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A084C" w14:textId="4C379794" w:rsidR="00F17C8F" w:rsidRPr="005B390B" w:rsidRDefault="000A6552" w:rsidP="005B390B">
      <w:pPr>
        <w:pStyle w:val="Title"/>
        <w:rPr>
          <w:lang w:val="en-NZ"/>
        </w:rPr>
      </w:pPr>
      <w:r>
        <w:rPr>
          <w:lang w:val="en-NZ"/>
        </w:rPr>
        <w:t xml:space="preserve">Key messages: </w:t>
      </w:r>
      <w:r w:rsidR="00235CAA" w:rsidRPr="23605DB8">
        <w:rPr>
          <w:lang w:val="en-NZ"/>
        </w:rPr>
        <w:t>Gout Stop</w:t>
      </w:r>
      <w:r w:rsidR="00660AFC" w:rsidRPr="23605DB8">
        <w:rPr>
          <w:lang w:val="en-NZ"/>
        </w:rPr>
        <w:t xml:space="preserve"> </w:t>
      </w:r>
      <w:r w:rsidR="00235CAA" w:rsidRPr="23605DB8">
        <w:rPr>
          <w:lang w:val="en-NZ"/>
        </w:rPr>
        <w:t>c</w:t>
      </w:r>
      <w:r w:rsidR="008B1C6A" w:rsidRPr="23605DB8">
        <w:rPr>
          <w:lang w:val="en-NZ"/>
        </w:rPr>
        <w:t xml:space="preserve">ampaign </w:t>
      </w:r>
    </w:p>
    <w:p w14:paraId="663113DA" w14:textId="11E48380" w:rsidR="233EED58" w:rsidRDefault="233EED58" w:rsidP="23605DB8">
      <w:pPr>
        <w:pStyle w:val="Heading1"/>
      </w:pPr>
      <w:r>
        <w:t>Message to practices</w:t>
      </w:r>
    </w:p>
    <w:p w14:paraId="1F1A2086" w14:textId="5BD0CC62" w:rsidR="000E6284" w:rsidRDefault="000E6284" w:rsidP="000E6284">
      <w:r>
        <w:t xml:space="preserve">Kia </w:t>
      </w:r>
      <w:proofErr w:type="spellStart"/>
      <w:r>
        <w:t>ora</w:t>
      </w:r>
      <w:proofErr w:type="spellEnd"/>
      <w:r>
        <w:t>,</w:t>
      </w:r>
    </w:p>
    <w:p w14:paraId="485E6E86" w14:textId="78ABF48F" w:rsidR="000E6284" w:rsidRDefault="0028791A" w:rsidP="000E6284">
      <w:r>
        <w:t xml:space="preserve">As part of the Gout Stop </w:t>
      </w:r>
      <w:proofErr w:type="spellStart"/>
      <w:r>
        <w:t>programme</w:t>
      </w:r>
      <w:proofErr w:type="spellEnd"/>
      <w:r>
        <w:t xml:space="preserve">, </w:t>
      </w:r>
      <w:r w:rsidR="000E6284">
        <w:t xml:space="preserve">Mahitahi Hauora is running a </w:t>
      </w:r>
      <w:r w:rsidR="00197076">
        <w:t xml:space="preserve">public awareness campaign to </w:t>
      </w:r>
      <w:r>
        <w:t>de-</w:t>
      </w:r>
      <w:proofErr w:type="spellStart"/>
      <w:r>
        <w:t>stigmatise</w:t>
      </w:r>
      <w:proofErr w:type="spellEnd"/>
      <w:r>
        <w:t xml:space="preserve"> gout and </w:t>
      </w:r>
      <w:r w:rsidR="00515809">
        <w:t xml:space="preserve">help people manage their gout effectively. </w:t>
      </w:r>
    </w:p>
    <w:p w14:paraId="1552600C" w14:textId="17C6BC1C" w:rsidR="00B57100" w:rsidRDefault="00B57100" w:rsidP="000E6284">
      <w:r>
        <w:t xml:space="preserve">The campaign </w:t>
      </w:r>
      <w:r w:rsidR="003B2FA5">
        <w:t>will run from 1 August to 30 September</w:t>
      </w:r>
      <w:r w:rsidR="00E465C0">
        <w:t xml:space="preserve"> and may result in an increased number of patients </w:t>
      </w:r>
      <w:r w:rsidR="00345C94">
        <w:t xml:space="preserve">presenting </w:t>
      </w:r>
      <w:r w:rsidR="00C70CF9">
        <w:t xml:space="preserve">with gout or asking about the Gout Stop </w:t>
      </w:r>
      <w:proofErr w:type="spellStart"/>
      <w:r w:rsidR="00C70CF9">
        <w:t>programme</w:t>
      </w:r>
      <w:proofErr w:type="spellEnd"/>
      <w:r w:rsidR="00C70CF9">
        <w:t xml:space="preserve">. </w:t>
      </w:r>
    </w:p>
    <w:p w14:paraId="08DA651F" w14:textId="77777777" w:rsidR="00A43448" w:rsidRDefault="00C70CF9" w:rsidP="000E6284">
      <w:pPr>
        <w:rPr>
          <w:b/>
          <w:bCs/>
        </w:rPr>
      </w:pPr>
      <w:r>
        <w:rPr>
          <w:b/>
          <w:bCs/>
        </w:rPr>
        <w:t>Campaign resources</w:t>
      </w:r>
    </w:p>
    <w:p w14:paraId="7319AC4E" w14:textId="50755F31" w:rsidR="00863878" w:rsidRDefault="00863878" w:rsidP="000E6284">
      <w:r>
        <w:t>Resources are available to support the campaign on our website:</w:t>
      </w:r>
    </w:p>
    <w:p w14:paraId="326BF72E" w14:textId="26F0276D" w:rsidR="00863878" w:rsidRDefault="00863878" w:rsidP="000D384A">
      <w:pPr>
        <w:pStyle w:val="ListParagraph"/>
        <w:numPr>
          <w:ilvl w:val="0"/>
          <w:numId w:val="3"/>
        </w:numPr>
      </w:pPr>
      <w:r>
        <w:t>Flyer</w:t>
      </w:r>
    </w:p>
    <w:p w14:paraId="011F88B4" w14:textId="3DAAEAED" w:rsidR="00863878" w:rsidRDefault="00863878" w:rsidP="000D384A">
      <w:pPr>
        <w:pStyle w:val="ListParagraph"/>
        <w:numPr>
          <w:ilvl w:val="0"/>
          <w:numId w:val="3"/>
        </w:numPr>
      </w:pPr>
      <w:r>
        <w:t xml:space="preserve">Poster 1: </w:t>
      </w:r>
      <w:r w:rsidR="00AF34A4">
        <w:t xml:space="preserve">Gout is in your </w:t>
      </w:r>
      <w:proofErr w:type="gramStart"/>
      <w:r w:rsidR="00AF34A4">
        <w:t>genes</w:t>
      </w:r>
      <w:proofErr w:type="gramEnd"/>
    </w:p>
    <w:p w14:paraId="404DC2D2" w14:textId="0B3CA2A4" w:rsidR="00AF34A4" w:rsidRDefault="00AF34A4" w:rsidP="000D384A">
      <w:pPr>
        <w:pStyle w:val="ListParagraph"/>
        <w:numPr>
          <w:ilvl w:val="0"/>
          <w:numId w:val="3"/>
        </w:numPr>
      </w:pPr>
      <w:r>
        <w:t>Poster 2: Medication for gout</w:t>
      </w:r>
    </w:p>
    <w:p w14:paraId="23284BEA" w14:textId="48B5900D" w:rsidR="00863878" w:rsidRDefault="00AF34A4" w:rsidP="000D384A">
      <w:pPr>
        <w:pStyle w:val="ListParagraph"/>
        <w:numPr>
          <w:ilvl w:val="0"/>
          <w:numId w:val="3"/>
        </w:numPr>
      </w:pPr>
      <w:r>
        <w:t>Social media tiles</w:t>
      </w:r>
    </w:p>
    <w:p w14:paraId="605F7ECF" w14:textId="31E935E1" w:rsidR="00BA01D9" w:rsidRDefault="00BA01D9" w:rsidP="00BA01D9">
      <w:pPr>
        <w:pStyle w:val="ListParagraph"/>
        <w:numPr>
          <w:ilvl w:val="0"/>
          <w:numId w:val="3"/>
        </w:numPr>
      </w:pPr>
      <w:r>
        <w:t>Facebook banner</w:t>
      </w:r>
    </w:p>
    <w:p w14:paraId="6170D28C" w14:textId="296FE309" w:rsidR="00BA01D9" w:rsidRDefault="00BA01D9" w:rsidP="000D384A">
      <w:pPr>
        <w:pStyle w:val="ListParagraph"/>
        <w:numPr>
          <w:ilvl w:val="0"/>
          <w:numId w:val="3"/>
        </w:numPr>
      </w:pPr>
      <w:r>
        <w:t xml:space="preserve">Video: </w:t>
      </w:r>
      <w:r w:rsidR="002E0E44">
        <w:t>Good food shopping choices for people with gout</w:t>
      </w:r>
    </w:p>
    <w:p w14:paraId="4EB35E6E" w14:textId="6495ADDD" w:rsidR="00B77A4C" w:rsidRDefault="00B77A4C" w:rsidP="00BA01D9">
      <w:pPr>
        <w:spacing w:before="240"/>
      </w:pPr>
      <w:r>
        <w:t xml:space="preserve">Printed copies of the flyer and poster will be distributed to your practice. </w:t>
      </w:r>
    </w:p>
    <w:p w14:paraId="0EABB241" w14:textId="52CEE144" w:rsidR="000E6284" w:rsidRPr="000D384A" w:rsidRDefault="00895926" w:rsidP="000D384A">
      <w:pPr>
        <w:spacing w:before="240"/>
        <w:rPr>
          <w:b/>
          <w:bCs/>
        </w:rPr>
      </w:pPr>
      <w:r>
        <w:t xml:space="preserve">Please help to </w:t>
      </w:r>
      <w:r w:rsidR="001F47CE">
        <w:t xml:space="preserve">spread the word in any ways that work best for your </w:t>
      </w:r>
      <w:r w:rsidR="00A43448">
        <w:t xml:space="preserve">patient population. </w:t>
      </w:r>
    </w:p>
    <w:p w14:paraId="15D9FEB7" w14:textId="2A33575F" w:rsidR="008B1C6A" w:rsidRDefault="00660AFC" w:rsidP="002D6DAD">
      <w:pPr>
        <w:pStyle w:val="Heading1"/>
      </w:pPr>
      <w:r>
        <w:t>Posters</w:t>
      </w:r>
    </w:p>
    <w:p w14:paraId="4A73058F" w14:textId="4A742DDD" w:rsidR="005B390B" w:rsidRPr="005B390B" w:rsidRDefault="005B390B" w:rsidP="000654B1">
      <w:pPr>
        <w:rPr>
          <w:i/>
          <w:iCs/>
        </w:rPr>
      </w:pPr>
      <w:r>
        <w:rPr>
          <w:i/>
          <w:iCs/>
        </w:rPr>
        <w:t>Poster 1:</w:t>
      </w:r>
    </w:p>
    <w:p w14:paraId="5B2023A6" w14:textId="05F606E4" w:rsidR="000654B1" w:rsidRDefault="000654B1" w:rsidP="000654B1">
      <w:r>
        <w:t>Did you know?</w:t>
      </w:r>
    </w:p>
    <w:p w14:paraId="7B048931" w14:textId="77777777" w:rsidR="000654B1" w:rsidRDefault="000654B1" w:rsidP="000654B1">
      <w:r>
        <w:t>Gout is in your genes!</w:t>
      </w:r>
    </w:p>
    <w:p w14:paraId="78102099" w14:textId="77777777" w:rsidR="000654B1" w:rsidRDefault="000654B1" w:rsidP="000654B1">
      <w:r>
        <w:t xml:space="preserve">Gout is caused by too much uric acid in your blood. Your uric acid levels depend 90% on your genes, and only 10% on what you eat and drink. Māori and Pacific people often have genes that stop their kidneys getting rid of excess uric acid in their urine. </w:t>
      </w:r>
    </w:p>
    <w:p w14:paraId="1DBF7AE8" w14:textId="59A90195" w:rsidR="000654B1" w:rsidRDefault="00AD6E7C" w:rsidP="000654B1">
      <w:r>
        <w:t xml:space="preserve">Gout isn’t your fault. </w:t>
      </w:r>
      <w:r w:rsidR="000654B1">
        <w:t xml:space="preserve">Don’t be </w:t>
      </w:r>
      <w:proofErr w:type="spellStart"/>
      <w:r w:rsidR="000654B1">
        <w:t>whakamā</w:t>
      </w:r>
      <w:proofErr w:type="spellEnd"/>
      <w:r w:rsidR="000654B1">
        <w:t xml:space="preserve"> – talk to your GP about how to manage your gout. </w:t>
      </w:r>
    </w:p>
    <w:p w14:paraId="55DACA5B" w14:textId="64847C7A" w:rsidR="000654B1" w:rsidRDefault="00000000" w:rsidP="000654B1">
      <w:hyperlink r:id="rId9" w:history="1">
        <w:r w:rsidR="00832CCF">
          <w:rPr>
            <w:rStyle w:val="Hyperlink"/>
          </w:rPr>
          <w:t>Gout Stop poster 1 - A4 - PROFESSIONAL PRINT - crop and bleed.pdf</w:t>
        </w:r>
      </w:hyperlink>
    </w:p>
    <w:p w14:paraId="52CB11E6" w14:textId="77777777" w:rsidR="00832CCF" w:rsidRDefault="00832CCF" w:rsidP="000654B1">
      <w:pPr>
        <w:rPr>
          <w:i/>
          <w:iCs/>
        </w:rPr>
      </w:pPr>
    </w:p>
    <w:p w14:paraId="1E3B2550" w14:textId="114302B2" w:rsidR="005B390B" w:rsidRPr="005B390B" w:rsidRDefault="005B390B" w:rsidP="000654B1">
      <w:pPr>
        <w:rPr>
          <w:i/>
          <w:iCs/>
        </w:rPr>
      </w:pPr>
      <w:r>
        <w:rPr>
          <w:i/>
          <w:iCs/>
        </w:rPr>
        <w:t>Poster 2:</w:t>
      </w:r>
    </w:p>
    <w:p w14:paraId="4591E81D" w14:textId="77777777" w:rsidR="000654B1" w:rsidRDefault="000654B1" w:rsidP="000654B1">
      <w:r>
        <w:lastRenderedPageBreak/>
        <w:t xml:space="preserve">Did you know? </w:t>
      </w:r>
    </w:p>
    <w:p w14:paraId="09827F53" w14:textId="77777777" w:rsidR="000654B1" w:rsidRDefault="000654B1" w:rsidP="000654B1">
      <w:r>
        <w:t xml:space="preserve">Taking uric acid medication daily stops gout attacks so you can get back to doing the things you love. </w:t>
      </w:r>
    </w:p>
    <w:p w14:paraId="6E5B3E02" w14:textId="77777777" w:rsidR="000654B1" w:rsidRDefault="000654B1" w:rsidP="000654B1">
      <w:r>
        <w:t xml:space="preserve">The Gout Stop </w:t>
      </w:r>
      <w:proofErr w:type="spellStart"/>
      <w:r>
        <w:t>programme</w:t>
      </w:r>
      <w:proofErr w:type="spellEnd"/>
      <w:r>
        <w:t xml:space="preserve"> offers medication, </w:t>
      </w:r>
      <w:proofErr w:type="gramStart"/>
      <w:r>
        <w:t>advice</w:t>
      </w:r>
      <w:proofErr w:type="gramEnd"/>
      <w:r>
        <w:t xml:space="preserve"> and support to stop gout attacks. </w:t>
      </w:r>
    </w:p>
    <w:p w14:paraId="3D66CF08" w14:textId="77777777" w:rsidR="000654B1" w:rsidRDefault="000654B1" w:rsidP="000654B1">
      <w:r>
        <w:t xml:space="preserve">Talk to your GP about joining Gout Stop. </w:t>
      </w:r>
    </w:p>
    <w:p w14:paraId="2C214CEF" w14:textId="6E019EE4" w:rsidR="000654B1" w:rsidRDefault="00000000" w:rsidP="000654B1">
      <w:hyperlink r:id="rId10" w:history="1">
        <w:r w:rsidR="00BE3F4B">
          <w:rPr>
            <w:rStyle w:val="Hyperlink"/>
          </w:rPr>
          <w:t>Gout Stop poster 2 - A4 - PROFESSIONAL PRINT - crop and bleed.pdf</w:t>
        </w:r>
      </w:hyperlink>
    </w:p>
    <w:p w14:paraId="660ED5F3" w14:textId="77777777" w:rsidR="00BE3F4B" w:rsidRDefault="00BE3F4B" w:rsidP="000654B1"/>
    <w:p w14:paraId="6F51EEEC" w14:textId="3C986676" w:rsidR="00576ECE" w:rsidRPr="00AE628A" w:rsidRDefault="00576ECE" w:rsidP="00576ECE">
      <w:pPr>
        <w:pStyle w:val="Heading1"/>
      </w:pPr>
      <w:r>
        <w:t xml:space="preserve">One pager / flyer for patients </w:t>
      </w:r>
    </w:p>
    <w:p w14:paraId="1B1CA3AB" w14:textId="77777777" w:rsidR="00576ECE" w:rsidRDefault="00576ECE" w:rsidP="00576ECE">
      <w:r>
        <w:t>Gout is not your fault.</w:t>
      </w:r>
    </w:p>
    <w:p w14:paraId="34BF8FEB" w14:textId="77777777" w:rsidR="00576ECE" w:rsidRDefault="00576ECE" w:rsidP="00576ECE">
      <w:r>
        <w:t xml:space="preserve">Myth: Gout is caused by eating too much </w:t>
      </w:r>
      <w:proofErr w:type="spellStart"/>
      <w:r>
        <w:t>kaimoana</w:t>
      </w:r>
      <w:proofErr w:type="spellEnd"/>
      <w:r>
        <w:t xml:space="preserve"> and drinking alcohol. </w:t>
      </w:r>
    </w:p>
    <w:p w14:paraId="3400F813" w14:textId="77777777" w:rsidR="00576ECE" w:rsidRDefault="00576ECE" w:rsidP="00576ECE">
      <w:r>
        <w:t>Fact: Gout is caused by too much uric acid in your blood. Your uric acid levels depend 90% on your genes, and only 10% on what you eat and drink.</w:t>
      </w:r>
    </w:p>
    <w:p w14:paraId="2439B23E" w14:textId="0FB2D77B" w:rsidR="00576ECE" w:rsidRDefault="00576ECE" w:rsidP="00576ECE">
      <w:pPr>
        <w:spacing w:before="240"/>
      </w:pPr>
      <w:r>
        <w:t xml:space="preserve">Most people get rid of extra uric acid in their urine. But Māori and Pacific people often have genes that stop their kidneys getting rid of extra uric acid. Māori and Pacific men in their 20s and 30s are worst </w:t>
      </w:r>
      <w:r w:rsidR="001249F7">
        <w:t xml:space="preserve">impacted. </w:t>
      </w:r>
    </w:p>
    <w:p w14:paraId="5477B6FC" w14:textId="77777777" w:rsidR="00576ECE" w:rsidRDefault="00576ECE" w:rsidP="00576ECE">
      <w:r>
        <w:t xml:space="preserve">Taking uric acid medication daily stops gout attacks so you can get back to doing the things you love. </w:t>
      </w:r>
    </w:p>
    <w:p w14:paraId="0FB3BFCF" w14:textId="77777777" w:rsidR="00576ECE" w:rsidRDefault="00576ECE" w:rsidP="00576ECE">
      <w:pPr>
        <w:spacing w:before="240"/>
      </w:pPr>
      <w:r>
        <w:t xml:space="preserve">You don’t have to manage your gout alone. The Gout Stop </w:t>
      </w:r>
      <w:proofErr w:type="spellStart"/>
      <w:r>
        <w:t>programme</w:t>
      </w:r>
      <w:proofErr w:type="spellEnd"/>
      <w:r>
        <w:t xml:space="preserve"> offers medication, </w:t>
      </w:r>
      <w:proofErr w:type="gramStart"/>
      <w:r>
        <w:t>advice</w:t>
      </w:r>
      <w:proofErr w:type="gramEnd"/>
      <w:r>
        <w:t xml:space="preserve"> and support to stop gout attacks. </w:t>
      </w:r>
    </w:p>
    <w:p w14:paraId="7DD22F01" w14:textId="77777777" w:rsidR="00576ECE" w:rsidRDefault="00576ECE" w:rsidP="00576ECE">
      <w:r>
        <w:t xml:space="preserve">Talk to your GP about joining Gout Stop. </w:t>
      </w:r>
    </w:p>
    <w:p w14:paraId="4C513D6E" w14:textId="4B6F90AD" w:rsidR="00BE3F4B" w:rsidRDefault="00000000" w:rsidP="000654B1">
      <w:hyperlink r:id="rId11" w:history="1">
        <w:r w:rsidR="00BE3F4B">
          <w:rPr>
            <w:rStyle w:val="Hyperlink"/>
          </w:rPr>
          <w:t>Gout Stop - A5 flyer - PRINT - with bleed.pdf</w:t>
        </w:r>
      </w:hyperlink>
    </w:p>
    <w:p w14:paraId="647438D3" w14:textId="16A906C1" w:rsidR="00E45401" w:rsidRPr="00927728" w:rsidRDefault="00E45401" w:rsidP="00927728">
      <w:pPr>
        <w:rPr>
          <w:b/>
          <w:bCs/>
        </w:rPr>
        <w:sectPr w:rsidR="00E45401" w:rsidRPr="00927728">
          <w:pgSz w:w="12240" w:h="15840"/>
          <w:pgMar w:top="1440" w:right="1440" w:bottom="1440" w:left="1440" w:header="720" w:footer="720" w:gutter="0"/>
          <w:cols w:space="720"/>
          <w:docGrid w:linePitch="360"/>
        </w:sectPr>
      </w:pPr>
    </w:p>
    <w:p w14:paraId="59F3593D" w14:textId="77777777" w:rsidR="00FE3A45" w:rsidRDefault="00FE3A45" w:rsidP="00FE3A45"/>
    <w:p w14:paraId="5607BB00" w14:textId="6CD2FC9B" w:rsidR="00C25266" w:rsidRPr="00045586" w:rsidRDefault="002D6DAD" w:rsidP="00045586">
      <w:pPr>
        <w:pStyle w:val="Heading1"/>
      </w:pPr>
      <w:r>
        <w:t xml:space="preserve">Radio advertising </w:t>
      </w:r>
    </w:p>
    <w:tbl>
      <w:tblPr>
        <w:tblStyle w:val="TableGrid"/>
        <w:tblW w:w="0" w:type="auto"/>
        <w:tblLook w:val="04A0" w:firstRow="1" w:lastRow="0" w:firstColumn="1" w:lastColumn="0" w:noHBand="0" w:noVBand="1"/>
      </w:tblPr>
      <w:tblGrid>
        <w:gridCol w:w="950"/>
        <w:gridCol w:w="7976"/>
      </w:tblGrid>
      <w:tr w:rsidR="00DD0BDB" w14:paraId="680667DD" w14:textId="77777777" w:rsidTr="23605DB8">
        <w:tc>
          <w:tcPr>
            <w:tcW w:w="950" w:type="dxa"/>
          </w:tcPr>
          <w:p w14:paraId="1922DB8B" w14:textId="77777777" w:rsidR="00DD0BDB" w:rsidRPr="004F78DA" w:rsidRDefault="00DD0BDB">
            <w:pPr>
              <w:rPr>
                <w:b/>
                <w:bCs/>
              </w:rPr>
            </w:pPr>
            <w:r w:rsidRPr="004F78DA">
              <w:rPr>
                <w:b/>
                <w:bCs/>
              </w:rPr>
              <w:t xml:space="preserve">Date </w:t>
            </w:r>
          </w:p>
        </w:tc>
        <w:tc>
          <w:tcPr>
            <w:tcW w:w="7976" w:type="dxa"/>
          </w:tcPr>
          <w:p w14:paraId="694D1D7D" w14:textId="76AC6294" w:rsidR="00DD0BDB" w:rsidRPr="004F78DA" w:rsidRDefault="003D7387">
            <w:pPr>
              <w:rPr>
                <w:b/>
                <w:bCs/>
              </w:rPr>
            </w:pPr>
            <w:r>
              <w:rPr>
                <w:b/>
                <w:bCs/>
              </w:rPr>
              <w:t>Script</w:t>
            </w:r>
          </w:p>
        </w:tc>
      </w:tr>
      <w:tr w:rsidR="00DD0BDB" w14:paraId="368BE19F" w14:textId="77777777" w:rsidTr="23605DB8">
        <w:tc>
          <w:tcPr>
            <w:tcW w:w="950" w:type="dxa"/>
          </w:tcPr>
          <w:p w14:paraId="58CB781A" w14:textId="57F3A80D" w:rsidR="00DD0BDB" w:rsidRDefault="0A3E2F62" w:rsidP="23605DB8">
            <w:pPr>
              <w:spacing w:before="240" w:line="259" w:lineRule="auto"/>
            </w:pPr>
            <w:r>
              <w:t>August, Sept</w:t>
            </w:r>
          </w:p>
        </w:tc>
        <w:tc>
          <w:tcPr>
            <w:tcW w:w="7976" w:type="dxa"/>
          </w:tcPr>
          <w:p w14:paraId="10CB7017" w14:textId="77777777" w:rsidR="00DD0BDB" w:rsidRDefault="00DD0BDB">
            <w:r>
              <w:t>Did you know?</w:t>
            </w:r>
          </w:p>
          <w:p w14:paraId="6797D262" w14:textId="56FBC6CF" w:rsidR="00DD0BDB" w:rsidRDefault="00DD0BDB">
            <w:pPr>
              <w:spacing w:before="240"/>
            </w:pPr>
            <w:r>
              <w:t>Gout is in your genes</w:t>
            </w:r>
            <w:r w:rsidR="003D7387">
              <w:t>!</w:t>
            </w:r>
          </w:p>
          <w:p w14:paraId="466EE400" w14:textId="77777777" w:rsidR="00DD0BDB" w:rsidRDefault="00DD0BDB">
            <w:pPr>
              <w:spacing w:before="240"/>
            </w:pPr>
            <w:r>
              <w:t xml:space="preserve">Gout is caused by too much uric acid in your blood. Your uric acid levels depend 90% on your genes, and only 10% on what you eat and drink. Most Māori and Pacific people have genes that stop their kidneys getting rid of extra uric acid in their urine. </w:t>
            </w:r>
          </w:p>
          <w:p w14:paraId="272DAB25" w14:textId="77777777" w:rsidR="00DD0BDB" w:rsidRDefault="00DD0BDB">
            <w:pPr>
              <w:spacing w:before="240"/>
            </w:pPr>
            <w:r>
              <w:t xml:space="preserve">Gout isn’t your fault, so don’t be </w:t>
            </w:r>
            <w:proofErr w:type="spellStart"/>
            <w:r>
              <w:t>whakamā</w:t>
            </w:r>
            <w:proofErr w:type="spellEnd"/>
            <w:r>
              <w:t xml:space="preserve"> – talk to your GP about how to manage your gout. </w:t>
            </w:r>
          </w:p>
        </w:tc>
      </w:tr>
      <w:tr w:rsidR="00DD0BDB" w14:paraId="277A234F" w14:textId="77777777" w:rsidTr="23605DB8">
        <w:tc>
          <w:tcPr>
            <w:tcW w:w="950" w:type="dxa"/>
          </w:tcPr>
          <w:p w14:paraId="2F5B5180" w14:textId="60D34612" w:rsidR="00DD0BDB" w:rsidRDefault="7B39DF6C" w:rsidP="23605DB8">
            <w:pPr>
              <w:spacing w:before="240" w:line="259" w:lineRule="auto"/>
            </w:pPr>
            <w:r>
              <w:t>Aug, Sept</w:t>
            </w:r>
          </w:p>
        </w:tc>
        <w:tc>
          <w:tcPr>
            <w:tcW w:w="7976" w:type="dxa"/>
          </w:tcPr>
          <w:p w14:paraId="5D5272F1" w14:textId="77777777" w:rsidR="00DD0BDB" w:rsidRDefault="00DD0BDB">
            <w:r>
              <w:t>Did you know?</w:t>
            </w:r>
          </w:p>
          <w:p w14:paraId="3F10606B" w14:textId="77777777" w:rsidR="00DD0BDB" w:rsidRDefault="00DD0BDB"/>
          <w:p w14:paraId="724FACAE" w14:textId="0807C062" w:rsidR="00DD0BDB" w:rsidRDefault="00DD0BDB">
            <w:commentRangeStart w:id="0"/>
            <w:commentRangeStart w:id="1"/>
            <w:r>
              <w:t>M</w:t>
            </w:r>
            <w:r w:rsidR="5E08B424">
              <w:t>any</w:t>
            </w:r>
            <w:r>
              <w:t xml:space="preserve"> Māori and Pacific people need to take gout medication. </w:t>
            </w:r>
            <w:commentRangeEnd w:id="0"/>
            <w:r>
              <w:rPr>
                <w:rStyle w:val="CommentReference"/>
              </w:rPr>
              <w:commentReference w:id="0"/>
            </w:r>
            <w:commentRangeEnd w:id="1"/>
            <w:r>
              <w:rPr>
                <w:rStyle w:val="CommentReference"/>
              </w:rPr>
              <w:commentReference w:id="1"/>
            </w:r>
          </w:p>
          <w:p w14:paraId="75A077CF" w14:textId="77777777" w:rsidR="00DD0BDB" w:rsidRDefault="00DD0BDB"/>
          <w:p w14:paraId="28212FEB" w14:textId="77777777" w:rsidR="00DD0BDB" w:rsidRDefault="00DD0BDB">
            <w:r>
              <w:t xml:space="preserve">Gout is caused by too much uric acid in your blood. </w:t>
            </w:r>
          </w:p>
          <w:p w14:paraId="1C381D9E" w14:textId="77777777" w:rsidR="00DD0BDB" w:rsidRDefault="00DD0BDB">
            <w:pPr>
              <w:spacing w:before="240"/>
            </w:pPr>
            <w:r>
              <w:t>Most people get rid of extra uric acid in their urine. But Māori and Pacific people often have genes that stop their kidneys getting rid of extra uric acid.</w:t>
            </w:r>
          </w:p>
          <w:p w14:paraId="2FD508AC" w14:textId="471E055A" w:rsidR="00DD0BDB" w:rsidRDefault="00DD0BDB">
            <w:pPr>
              <w:spacing w:before="240"/>
            </w:pPr>
            <w:r>
              <w:t xml:space="preserve">Māori and Pacific men in their 20s and 30s are </w:t>
            </w:r>
            <w:r w:rsidR="1609EB35">
              <w:t>most impacted</w:t>
            </w:r>
            <w:r w:rsidR="00EB0CAD">
              <w:t xml:space="preserve"> and</w:t>
            </w:r>
            <w:r w:rsidR="002A04B7">
              <w:t xml:space="preserve"> may </w:t>
            </w:r>
            <w:r>
              <w:t xml:space="preserve">need to take medication to bring </w:t>
            </w:r>
            <w:r w:rsidR="00EB0CAD">
              <w:t>their</w:t>
            </w:r>
            <w:r>
              <w:t xml:space="preserve"> uric acid levels down. </w:t>
            </w:r>
          </w:p>
          <w:p w14:paraId="1ABA72E6" w14:textId="77777777" w:rsidR="00DD0BDB" w:rsidRDefault="00DD0BDB">
            <w:pPr>
              <w:spacing w:before="240"/>
            </w:pPr>
            <w:r>
              <w:t xml:space="preserve">The Gout Stop </w:t>
            </w:r>
            <w:proofErr w:type="spellStart"/>
            <w:r>
              <w:t>programme</w:t>
            </w:r>
            <w:proofErr w:type="spellEnd"/>
            <w:r>
              <w:t xml:space="preserve"> offers medication, </w:t>
            </w:r>
            <w:proofErr w:type="gramStart"/>
            <w:r>
              <w:t>advice</w:t>
            </w:r>
            <w:proofErr w:type="gramEnd"/>
            <w:r>
              <w:t xml:space="preserve"> and support to stop gout. </w:t>
            </w:r>
          </w:p>
          <w:p w14:paraId="7DD68ECF" w14:textId="77777777" w:rsidR="00DD0BDB" w:rsidRDefault="00DD0BDB">
            <w:pPr>
              <w:spacing w:before="240"/>
            </w:pPr>
            <w:r>
              <w:t>Talk to your GP about joining Gout Stop.</w:t>
            </w:r>
          </w:p>
        </w:tc>
      </w:tr>
      <w:tr w:rsidR="00DD0BDB" w14:paraId="28863B0C" w14:textId="77777777" w:rsidTr="23605DB8">
        <w:tc>
          <w:tcPr>
            <w:tcW w:w="950" w:type="dxa"/>
          </w:tcPr>
          <w:p w14:paraId="13A943CD" w14:textId="267DC30E" w:rsidR="00DD0BDB" w:rsidRDefault="4C1465A3" w:rsidP="23605DB8">
            <w:pPr>
              <w:spacing w:before="240" w:line="259" w:lineRule="auto"/>
            </w:pPr>
            <w:r>
              <w:t>Aug, Sept</w:t>
            </w:r>
          </w:p>
        </w:tc>
        <w:tc>
          <w:tcPr>
            <w:tcW w:w="7976" w:type="dxa"/>
          </w:tcPr>
          <w:p w14:paraId="5F9AC87E" w14:textId="77777777" w:rsidR="00DD0BDB" w:rsidRDefault="00DD0BDB">
            <w:r>
              <w:t xml:space="preserve">Did you know? </w:t>
            </w:r>
          </w:p>
          <w:p w14:paraId="500A6C61" w14:textId="77777777" w:rsidR="00DD0BDB" w:rsidRDefault="00DD0BDB">
            <w:pPr>
              <w:spacing w:before="240"/>
            </w:pPr>
            <w:r>
              <w:t xml:space="preserve">Taking uric acid medication daily stops gout attacks so you can get back to doing the things you love. </w:t>
            </w:r>
          </w:p>
          <w:p w14:paraId="3AECA094" w14:textId="77777777" w:rsidR="00DD0BDB" w:rsidRDefault="00DD0BDB">
            <w:pPr>
              <w:spacing w:before="240"/>
            </w:pPr>
            <w:r>
              <w:lastRenderedPageBreak/>
              <w:t xml:space="preserve">The Gout Stop </w:t>
            </w:r>
            <w:proofErr w:type="spellStart"/>
            <w:r>
              <w:t>programme</w:t>
            </w:r>
            <w:proofErr w:type="spellEnd"/>
            <w:r>
              <w:t xml:space="preserve"> offers medication, </w:t>
            </w:r>
            <w:proofErr w:type="gramStart"/>
            <w:r>
              <w:t>advice</w:t>
            </w:r>
            <w:proofErr w:type="gramEnd"/>
            <w:r>
              <w:t xml:space="preserve"> and support to stop gout attacks. </w:t>
            </w:r>
          </w:p>
          <w:p w14:paraId="22D9115A" w14:textId="77777777" w:rsidR="00DD0BDB" w:rsidRDefault="00DD0BDB">
            <w:pPr>
              <w:spacing w:before="240"/>
            </w:pPr>
            <w:r>
              <w:t xml:space="preserve">Talk to your GP about joining Gout Stop. </w:t>
            </w:r>
          </w:p>
        </w:tc>
      </w:tr>
      <w:tr w:rsidR="00DD0BDB" w14:paraId="669473B9" w14:textId="77777777" w:rsidTr="23605DB8">
        <w:tc>
          <w:tcPr>
            <w:tcW w:w="950" w:type="dxa"/>
          </w:tcPr>
          <w:p w14:paraId="40940D68" w14:textId="602362B7" w:rsidR="00DD0BDB" w:rsidRDefault="40B5E839" w:rsidP="23605DB8">
            <w:pPr>
              <w:spacing w:line="259" w:lineRule="auto"/>
            </w:pPr>
            <w:r>
              <w:lastRenderedPageBreak/>
              <w:t>Aug, Sept</w:t>
            </w:r>
          </w:p>
        </w:tc>
        <w:tc>
          <w:tcPr>
            <w:tcW w:w="7976" w:type="dxa"/>
          </w:tcPr>
          <w:p w14:paraId="0AD324A7" w14:textId="77777777" w:rsidR="00DD0BDB" w:rsidRDefault="00DD0BDB">
            <w:r>
              <w:t xml:space="preserve">Did you know? </w:t>
            </w:r>
          </w:p>
          <w:p w14:paraId="6131D449" w14:textId="77777777" w:rsidR="00DD0BDB" w:rsidRDefault="00DD0BDB">
            <w:pPr>
              <w:spacing w:before="240"/>
            </w:pPr>
            <w:r>
              <w:t>The best ways to manage gout are:</w:t>
            </w:r>
          </w:p>
          <w:p w14:paraId="4FA9E882" w14:textId="58E8658C" w:rsidR="00DD0BDB" w:rsidRDefault="00DD0BDB">
            <w:pPr>
              <w:pStyle w:val="ListParagraph"/>
              <w:numPr>
                <w:ilvl w:val="0"/>
                <w:numId w:val="2"/>
              </w:numPr>
              <w:spacing w:before="240"/>
            </w:pPr>
            <w:r>
              <w:t>Tak</w:t>
            </w:r>
            <w:r w:rsidR="00DF76FC">
              <w:t>ing</w:t>
            </w:r>
            <w:r>
              <w:t xml:space="preserve"> daily medication to stop gout </w:t>
            </w:r>
            <w:proofErr w:type="gramStart"/>
            <w:r>
              <w:t>attacks</w:t>
            </w:r>
            <w:proofErr w:type="gramEnd"/>
          </w:p>
          <w:p w14:paraId="4449A3F6" w14:textId="739BFAB6" w:rsidR="00DD0BDB" w:rsidRDefault="00DD0BDB">
            <w:pPr>
              <w:pStyle w:val="ListParagraph"/>
              <w:numPr>
                <w:ilvl w:val="0"/>
                <w:numId w:val="2"/>
              </w:numPr>
              <w:spacing w:before="240"/>
            </w:pPr>
            <w:r>
              <w:t>Tak</w:t>
            </w:r>
            <w:r w:rsidR="00DF76FC">
              <w:t>ing</w:t>
            </w:r>
            <w:r>
              <w:t xml:space="preserve"> medication to treat pain and swelling during a gout </w:t>
            </w:r>
            <w:proofErr w:type="gramStart"/>
            <w:r>
              <w:t>attack</w:t>
            </w:r>
            <w:proofErr w:type="gramEnd"/>
          </w:p>
          <w:p w14:paraId="5823DAF3" w14:textId="4B43675E" w:rsidR="00DD0BDB" w:rsidRDefault="00DF76FC">
            <w:pPr>
              <w:pStyle w:val="ListParagraph"/>
              <w:numPr>
                <w:ilvl w:val="0"/>
                <w:numId w:val="2"/>
              </w:numPr>
              <w:spacing w:before="240"/>
            </w:pPr>
            <w:r>
              <w:t>Staying</w:t>
            </w:r>
            <w:r w:rsidR="00DD0BDB">
              <w:t xml:space="preserve"> active and eat</w:t>
            </w:r>
            <w:r>
              <w:t>ing</w:t>
            </w:r>
            <w:r w:rsidR="00DD0BDB">
              <w:t xml:space="preserve"> a balanced diet </w:t>
            </w:r>
          </w:p>
          <w:p w14:paraId="230CC687" w14:textId="77777777" w:rsidR="00DD0BDB" w:rsidRDefault="00DD0BDB">
            <w:pPr>
              <w:spacing w:before="240"/>
            </w:pPr>
            <w:r>
              <w:t xml:space="preserve">You don’t have to manage your gout alone. The Gout Stop </w:t>
            </w:r>
            <w:proofErr w:type="spellStart"/>
            <w:r>
              <w:t>programme</w:t>
            </w:r>
            <w:proofErr w:type="spellEnd"/>
            <w:r>
              <w:t xml:space="preserve"> offers medication, </w:t>
            </w:r>
            <w:proofErr w:type="gramStart"/>
            <w:r>
              <w:t>advice</w:t>
            </w:r>
            <w:proofErr w:type="gramEnd"/>
            <w:r>
              <w:t xml:space="preserve"> and support for people with gout.</w:t>
            </w:r>
          </w:p>
          <w:p w14:paraId="3C28E523" w14:textId="77777777" w:rsidR="00DD0BDB" w:rsidRDefault="00DD0BDB">
            <w:pPr>
              <w:spacing w:before="240"/>
            </w:pPr>
            <w:r>
              <w:t xml:space="preserve">Talk to your GP about joining Gout Stop. </w:t>
            </w:r>
          </w:p>
        </w:tc>
      </w:tr>
      <w:tr w:rsidR="00DD0BDB" w14:paraId="7E60CBF6" w14:textId="77777777" w:rsidTr="23605DB8">
        <w:tc>
          <w:tcPr>
            <w:tcW w:w="950" w:type="dxa"/>
          </w:tcPr>
          <w:p w14:paraId="3EC89F65" w14:textId="602362B7" w:rsidR="00DD0BDB" w:rsidRDefault="240DD8AF" w:rsidP="23605DB8">
            <w:pPr>
              <w:spacing w:line="259" w:lineRule="auto"/>
            </w:pPr>
            <w:r>
              <w:t>Aug, Sept</w:t>
            </w:r>
          </w:p>
          <w:p w14:paraId="68287984" w14:textId="7A8F3D47" w:rsidR="00DD0BDB" w:rsidRDefault="00DD0BDB" w:rsidP="23605DB8"/>
        </w:tc>
        <w:tc>
          <w:tcPr>
            <w:tcW w:w="7976" w:type="dxa"/>
          </w:tcPr>
          <w:p w14:paraId="73CA99B6" w14:textId="77777777" w:rsidR="00DD0BDB" w:rsidRDefault="00DD0BDB">
            <w:r>
              <w:t xml:space="preserve">Did you know? </w:t>
            </w:r>
          </w:p>
          <w:p w14:paraId="3E77D660" w14:textId="77777777" w:rsidR="00DD0BDB" w:rsidRDefault="00DD0BDB">
            <w:pPr>
              <w:spacing w:before="240"/>
            </w:pPr>
            <w:r>
              <w:t xml:space="preserve">Gout is a type of arthritis caused by too much uric acid in your blood. </w:t>
            </w:r>
          </w:p>
          <w:p w14:paraId="1667F313" w14:textId="49913E3D" w:rsidR="00DD0BDB" w:rsidRDefault="00DD0BDB">
            <w:pPr>
              <w:spacing w:before="240"/>
            </w:pPr>
            <w:r>
              <w:t xml:space="preserve">Gout causes pain and swelling in your joints. It can stop you from working, playing sport, playing with your </w:t>
            </w:r>
            <w:proofErr w:type="spellStart"/>
            <w:r>
              <w:t>tamariki</w:t>
            </w:r>
            <w:proofErr w:type="spellEnd"/>
            <w:r>
              <w:t xml:space="preserve">, and enjoying time with </w:t>
            </w:r>
            <w:proofErr w:type="spellStart"/>
            <w:r>
              <w:t>wh</w:t>
            </w:r>
            <w:r>
              <w:rPr>
                <w:lang w:val="en-NZ"/>
              </w:rPr>
              <w:t>ānau</w:t>
            </w:r>
            <w:proofErr w:type="spellEnd"/>
            <w:r>
              <w:rPr>
                <w:lang w:val="en-NZ"/>
              </w:rPr>
              <w:t xml:space="preserve"> and friends. </w:t>
            </w:r>
            <w:r>
              <w:t xml:space="preserve">If left untreated, it can damage your joints and kidneys. </w:t>
            </w:r>
            <w:r w:rsidR="00332966">
              <w:t>Having gout also means you’re more likely to develop diabetes and heart disease.</w:t>
            </w:r>
          </w:p>
          <w:p w14:paraId="2CE4DD58" w14:textId="77777777" w:rsidR="00DD0BDB" w:rsidRDefault="00DD0BDB">
            <w:pPr>
              <w:spacing w:before="240"/>
            </w:pPr>
            <w:r>
              <w:t xml:space="preserve">Taking uric acid medication daily stops gout attacks so you can get back to doing the things you love. </w:t>
            </w:r>
          </w:p>
          <w:p w14:paraId="630C50B5" w14:textId="77777777" w:rsidR="00DD0BDB" w:rsidRDefault="00DD0BDB">
            <w:pPr>
              <w:spacing w:before="240"/>
            </w:pPr>
            <w:r>
              <w:t xml:space="preserve">The Gout Stop </w:t>
            </w:r>
            <w:proofErr w:type="spellStart"/>
            <w:r>
              <w:t>programme</w:t>
            </w:r>
            <w:proofErr w:type="spellEnd"/>
            <w:r>
              <w:t xml:space="preserve"> offers medication, </w:t>
            </w:r>
            <w:proofErr w:type="gramStart"/>
            <w:r>
              <w:t>advice</w:t>
            </w:r>
            <w:proofErr w:type="gramEnd"/>
            <w:r>
              <w:t xml:space="preserve"> and support to stop gout attacks. </w:t>
            </w:r>
          </w:p>
          <w:p w14:paraId="6A81247D" w14:textId="77777777" w:rsidR="00DD0BDB" w:rsidRDefault="00DD0BDB">
            <w:pPr>
              <w:spacing w:before="240"/>
            </w:pPr>
            <w:r>
              <w:t xml:space="preserve">Talk to your GP about joining Gout Stop. </w:t>
            </w:r>
          </w:p>
        </w:tc>
      </w:tr>
    </w:tbl>
    <w:p w14:paraId="47FB9F8D" w14:textId="77777777" w:rsidR="00AE1ECE" w:rsidRDefault="00AE1ECE" w:rsidP="00740A5A"/>
    <w:p w14:paraId="2EB7EB03" w14:textId="5806CF16" w:rsidR="002A444F" w:rsidRPr="000D384A" w:rsidRDefault="00E563B4" w:rsidP="00045586">
      <w:pPr>
        <w:pStyle w:val="Heading1"/>
      </w:pPr>
      <w:r>
        <w:lastRenderedPageBreak/>
        <w:t>Social media</w:t>
      </w:r>
      <w:r w:rsidR="00A34E3F">
        <w:t xml:space="preserve"> </w:t>
      </w:r>
    </w:p>
    <w:tbl>
      <w:tblPr>
        <w:tblStyle w:val="TableGrid"/>
        <w:tblW w:w="0" w:type="auto"/>
        <w:tblLook w:val="04A0" w:firstRow="1" w:lastRow="0" w:firstColumn="1" w:lastColumn="0" w:noHBand="0" w:noVBand="1"/>
      </w:tblPr>
      <w:tblGrid>
        <w:gridCol w:w="1371"/>
        <w:gridCol w:w="6433"/>
        <w:gridCol w:w="5146"/>
      </w:tblGrid>
      <w:tr w:rsidR="00F366CE" w14:paraId="01E57292" w14:textId="77777777" w:rsidTr="23605DB8">
        <w:tc>
          <w:tcPr>
            <w:tcW w:w="1413" w:type="dxa"/>
          </w:tcPr>
          <w:p w14:paraId="548EF40B" w14:textId="25CBCC2B" w:rsidR="00F366CE" w:rsidRPr="004F78DA" w:rsidRDefault="004F78DA" w:rsidP="00740A5A">
            <w:pPr>
              <w:rPr>
                <w:b/>
                <w:bCs/>
              </w:rPr>
            </w:pPr>
            <w:r w:rsidRPr="004F78DA">
              <w:rPr>
                <w:b/>
                <w:bCs/>
              </w:rPr>
              <w:t xml:space="preserve">Date </w:t>
            </w:r>
          </w:p>
        </w:tc>
        <w:tc>
          <w:tcPr>
            <w:tcW w:w="7220" w:type="dxa"/>
          </w:tcPr>
          <w:p w14:paraId="0B351F45" w14:textId="44AED554" w:rsidR="00F366CE" w:rsidRPr="004F78DA" w:rsidRDefault="004F78DA" w:rsidP="00740A5A">
            <w:pPr>
              <w:rPr>
                <w:b/>
                <w:bCs/>
              </w:rPr>
            </w:pPr>
            <w:r w:rsidRPr="004F78DA">
              <w:rPr>
                <w:b/>
                <w:bCs/>
              </w:rPr>
              <w:t>Text</w:t>
            </w:r>
          </w:p>
        </w:tc>
        <w:tc>
          <w:tcPr>
            <w:tcW w:w="4317" w:type="dxa"/>
          </w:tcPr>
          <w:p w14:paraId="0FFD424E" w14:textId="05F5A0CB" w:rsidR="00F366CE" w:rsidRPr="004F78DA" w:rsidRDefault="004F78DA" w:rsidP="00740A5A">
            <w:pPr>
              <w:rPr>
                <w:b/>
                <w:bCs/>
              </w:rPr>
            </w:pPr>
            <w:r w:rsidRPr="004F78DA">
              <w:rPr>
                <w:b/>
                <w:bCs/>
              </w:rPr>
              <w:t>Tile</w:t>
            </w:r>
          </w:p>
        </w:tc>
      </w:tr>
      <w:tr w:rsidR="00FE5743" w14:paraId="46D01705" w14:textId="77777777" w:rsidTr="23605DB8">
        <w:tc>
          <w:tcPr>
            <w:tcW w:w="1413" w:type="dxa"/>
          </w:tcPr>
          <w:p w14:paraId="21667402" w14:textId="602362B7" w:rsidR="00F366CE" w:rsidRDefault="0D13A855" w:rsidP="23605DB8">
            <w:pPr>
              <w:spacing w:line="259" w:lineRule="auto"/>
            </w:pPr>
            <w:r>
              <w:t>Aug, Sept</w:t>
            </w:r>
          </w:p>
          <w:p w14:paraId="5A690269" w14:textId="4EF5760C" w:rsidR="00F366CE" w:rsidRDefault="00F366CE" w:rsidP="23605DB8">
            <w:pPr>
              <w:spacing w:before="240"/>
            </w:pPr>
          </w:p>
        </w:tc>
        <w:tc>
          <w:tcPr>
            <w:tcW w:w="7220" w:type="dxa"/>
          </w:tcPr>
          <w:p w14:paraId="33C93EDF" w14:textId="77777777" w:rsidR="004F78DA" w:rsidRDefault="004F78DA" w:rsidP="00DE7930">
            <w:r>
              <w:t>Did you know?</w:t>
            </w:r>
          </w:p>
          <w:p w14:paraId="4A7DCBE6" w14:textId="77777777" w:rsidR="004F78DA" w:rsidRDefault="004F78DA" w:rsidP="00DE7930">
            <w:pPr>
              <w:spacing w:before="240"/>
            </w:pPr>
            <w:r>
              <w:t>Gout is in your genes!</w:t>
            </w:r>
          </w:p>
          <w:p w14:paraId="57041D0E" w14:textId="62643A49" w:rsidR="004F78DA" w:rsidRDefault="004F78DA" w:rsidP="00DE7930">
            <w:pPr>
              <w:spacing w:before="240"/>
            </w:pPr>
            <w:r>
              <w:t xml:space="preserve">Gout is caused by too much uric acid in your blood. Your uric acid levels depend 90% on your genes, and only 10% on what you eat and drink. </w:t>
            </w:r>
            <w:r w:rsidR="004A1CEA">
              <w:t xml:space="preserve">Most </w:t>
            </w:r>
            <w:r>
              <w:t>Māori and Pacific people have genes that stop their kidneys getting rid of ex</w:t>
            </w:r>
            <w:r w:rsidR="00CD36C8">
              <w:t>tra</w:t>
            </w:r>
            <w:r>
              <w:t xml:space="preserve"> uric acid in their urine. </w:t>
            </w:r>
          </w:p>
          <w:p w14:paraId="098E58E8" w14:textId="15EFC9BD" w:rsidR="00F366CE" w:rsidRDefault="00F805E4" w:rsidP="00DE7930">
            <w:pPr>
              <w:spacing w:before="240"/>
            </w:pPr>
            <w:r>
              <w:t>Gout isn’t your fault, so d</w:t>
            </w:r>
            <w:r w:rsidR="004F78DA">
              <w:t xml:space="preserve">on’t be </w:t>
            </w:r>
            <w:proofErr w:type="spellStart"/>
            <w:r w:rsidR="004F78DA">
              <w:t>whakamā</w:t>
            </w:r>
            <w:proofErr w:type="spellEnd"/>
            <w:r w:rsidR="004F78DA">
              <w:t xml:space="preserve"> – talk to your GP about how to manage your gout. </w:t>
            </w:r>
          </w:p>
        </w:tc>
        <w:tc>
          <w:tcPr>
            <w:tcW w:w="4317" w:type="dxa"/>
          </w:tcPr>
          <w:p w14:paraId="34F56FD5" w14:textId="34F92F29" w:rsidR="00F366CE" w:rsidRDefault="007C18C6" w:rsidP="00DE7930">
            <w:pPr>
              <w:spacing w:before="240"/>
            </w:pPr>
            <w:r>
              <w:rPr>
                <w:noProof/>
              </w:rPr>
              <w:drawing>
                <wp:inline distT="0" distB="0" distL="0" distR="0" wp14:anchorId="569318B3" wp14:editId="5D272E70">
                  <wp:extent cx="2011042" cy="168592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18724" cy="1692365"/>
                          </a:xfrm>
                          <a:prstGeom prst="rect">
                            <a:avLst/>
                          </a:prstGeom>
                        </pic:spPr>
                      </pic:pic>
                    </a:graphicData>
                  </a:graphic>
                </wp:inline>
              </w:drawing>
            </w:r>
          </w:p>
        </w:tc>
      </w:tr>
      <w:tr w:rsidR="00AF449C" w14:paraId="0C410B27" w14:textId="77777777" w:rsidTr="23605DB8">
        <w:tc>
          <w:tcPr>
            <w:tcW w:w="1413" w:type="dxa"/>
          </w:tcPr>
          <w:p w14:paraId="0CD065DE" w14:textId="602362B7" w:rsidR="00AF449C" w:rsidRDefault="2B9877DA" w:rsidP="23605DB8">
            <w:pPr>
              <w:spacing w:line="259" w:lineRule="auto"/>
            </w:pPr>
            <w:r>
              <w:t>Aug, Sept</w:t>
            </w:r>
          </w:p>
          <w:p w14:paraId="5D5A13FB" w14:textId="0A6154E9" w:rsidR="00AF449C" w:rsidRDefault="00AF449C" w:rsidP="23605DB8">
            <w:pPr>
              <w:spacing w:before="240"/>
            </w:pPr>
          </w:p>
        </w:tc>
        <w:tc>
          <w:tcPr>
            <w:tcW w:w="7220" w:type="dxa"/>
          </w:tcPr>
          <w:p w14:paraId="7ADB7350" w14:textId="77777777" w:rsidR="00AF449C" w:rsidRDefault="00AF449C" w:rsidP="00DE7930">
            <w:r>
              <w:t>Did you know?</w:t>
            </w:r>
          </w:p>
          <w:p w14:paraId="6FE776B5" w14:textId="77777777" w:rsidR="00AF449C" w:rsidRDefault="00AF449C" w:rsidP="00DE7930"/>
          <w:p w14:paraId="798A1A65" w14:textId="77777777" w:rsidR="001052A7" w:rsidRDefault="00026B66" w:rsidP="00DE7930">
            <w:r>
              <w:t xml:space="preserve">Most Māori and Pacific people need </w:t>
            </w:r>
            <w:r w:rsidR="008211D0">
              <w:t xml:space="preserve">to take gout medication. </w:t>
            </w:r>
          </w:p>
          <w:p w14:paraId="69F2D863" w14:textId="77777777" w:rsidR="001052A7" w:rsidRDefault="001052A7" w:rsidP="00DE7930"/>
          <w:p w14:paraId="71291C43" w14:textId="77777777" w:rsidR="00E23ECF" w:rsidRDefault="008211D0" w:rsidP="00DE7930">
            <w:r>
              <w:t>Gout is caused by too much uric acid in your blood</w:t>
            </w:r>
            <w:r w:rsidR="001052A7">
              <w:t xml:space="preserve">. </w:t>
            </w:r>
          </w:p>
          <w:p w14:paraId="5FC93B2B" w14:textId="77777777" w:rsidR="00E23ECF" w:rsidRDefault="009B6118" w:rsidP="00E23ECF">
            <w:pPr>
              <w:spacing w:before="240"/>
            </w:pPr>
            <w:r>
              <w:t xml:space="preserve">Most people get rid of extra uric acid in their urine. </w:t>
            </w:r>
            <w:r w:rsidR="00EF455E">
              <w:t>But</w:t>
            </w:r>
            <w:r w:rsidR="001052A7">
              <w:t xml:space="preserve"> </w:t>
            </w:r>
            <w:r w:rsidR="004A1CEA">
              <w:t xml:space="preserve">Māori and Pacific people </w:t>
            </w:r>
            <w:r w:rsidR="00EF455E">
              <w:t xml:space="preserve">often </w:t>
            </w:r>
            <w:r w:rsidR="004A1CEA">
              <w:t xml:space="preserve">have genes that stop </w:t>
            </w:r>
            <w:r w:rsidR="00CD36C8">
              <w:t>their kidneys getting rid of extra uric acid</w:t>
            </w:r>
            <w:r w:rsidR="00DD1A32">
              <w:t>.</w:t>
            </w:r>
          </w:p>
          <w:p w14:paraId="6C2DF93A" w14:textId="792E9A40" w:rsidR="00233FA9" w:rsidRDefault="00DD1A32" w:rsidP="00E23ECF">
            <w:pPr>
              <w:spacing w:before="240"/>
            </w:pPr>
            <w:r>
              <w:t>Māori and Pacific me</w:t>
            </w:r>
            <w:r w:rsidR="000F13F2">
              <w:t xml:space="preserve">n </w:t>
            </w:r>
            <w:r w:rsidR="00361535">
              <w:t xml:space="preserve">in their 20s and 30s </w:t>
            </w:r>
            <w:r w:rsidR="00E23ECF">
              <w:t xml:space="preserve">are worst </w:t>
            </w:r>
            <w:r w:rsidR="003027C5">
              <w:t>impacted</w:t>
            </w:r>
            <w:r w:rsidR="00E23ECF">
              <w:t>, and</w:t>
            </w:r>
            <w:r w:rsidR="0018157F">
              <w:t xml:space="preserve"> often </w:t>
            </w:r>
            <w:r w:rsidR="00233FA9">
              <w:t xml:space="preserve">need to take medication to bring their uric acid levels down. </w:t>
            </w:r>
          </w:p>
          <w:p w14:paraId="4385B7B4" w14:textId="28210B98" w:rsidR="009B6911" w:rsidRDefault="009B6911" w:rsidP="009B6911">
            <w:pPr>
              <w:spacing w:before="240"/>
            </w:pPr>
            <w:r>
              <w:t xml:space="preserve">The Gout Stop </w:t>
            </w:r>
            <w:proofErr w:type="spellStart"/>
            <w:r>
              <w:t>programme</w:t>
            </w:r>
            <w:proofErr w:type="spellEnd"/>
            <w:r>
              <w:t xml:space="preserve"> offers medication, </w:t>
            </w:r>
            <w:proofErr w:type="gramStart"/>
            <w:r>
              <w:t>advice</w:t>
            </w:r>
            <w:proofErr w:type="gramEnd"/>
            <w:r>
              <w:t xml:space="preserve"> and support to stop gout. </w:t>
            </w:r>
          </w:p>
          <w:p w14:paraId="63BD7F37" w14:textId="511F9436" w:rsidR="00233FA9" w:rsidRDefault="009B6911" w:rsidP="009B6911">
            <w:pPr>
              <w:spacing w:before="240"/>
            </w:pPr>
            <w:r>
              <w:t>Talk to your GP about joining Gout Stop.</w:t>
            </w:r>
          </w:p>
        </w:tc>
        <w:tc>
          <w:tcPr>
            <w:tcW w:w="4317" w:type="dxa"/>
          </w:tcPr>
          <w:p w14:paraId="77C6448F" w14:textId="1D5F5035" w:rsidR="00AF449C" w:rsidRDefault="001A693B" w:rsidP="00DE7930">
            <w:pPr>
              <w:spacing w:before="240"/>
            </w:pPr>
            <w:r>
              <w:rPr>
                <w:noProof/>
              </w:rPr>
              <w:drawing>
                <wp:inline distT="0" distB="0" distL="0" distR="0" wp14:anchorId="6C94B0C2" wp14:editId="1F4DE276">
                  <wp:extent cx="2011042" cy="1685925"/>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18724" cy="1692365"/>
                          </a:xfrm>
                          <a:prstGeom prst="rect">
                            <a:avLst/>
                          </a:prstGeom>
                        </pic:spPr>
                      </pic:pic>
                    </a:graphicData>
                  </a:graphic>
                </wp:inline>
              </w:drawing>
            </w:r>
          </w:p>
        </w:tc>
      </w:tr>
      <w:tr w:rsidR="00FE5743" w14:paraId="22E92684" w14:textId="77777777" w:rsidTr="23605DB8">
        <w:tc>
          <w:tcPr>
            <w:tcW w:w="1413" w:type="dxa"/>
          </w:tcPr>
          <w:p w14:paraId="2DBD9810" w14:textId="28D59849" w:rsidR="00F366CE" w:rsidRDefault="005250D6" w:rsidP="23605DB8">
            <w:pPr>
              <w:spacing w:line="259" w:lineRule="auto"/>
            </w:pPr>
            <w:r>
              <w:lastRenderedPageBreak/>
              <w:t xml:space="preserve">Scheduled during </w:t>
            </w:r>
            <w:r w:rsidR="2C058767">
              <w:t>Aug, Sept</w:t>
            </w:r>
          </w:p>
          <w:p w14:paraId="380FF016" w14:textId="2B5C2059" w:rsidR="00F366CE" w:rsidRDefault="00F366CE" w:rsidP="23605DB8">
            <w:pPr>
              <w:spacing w:before="240"/>
            </w:pPr>
          </w:p>
        </w:tc>
        <w:tc>
          <w:tcPr>
            <w:tcW w:w="7220" w:type="dxa"/>
          </w:tcPr>
          <w:p w14:paraId="4D681A4B" w14:textId="77777777" w:rsidR="00697B38" w:rsidRDefault="00697B38" w:rsidP="00DE7930">
            <w:r>
              <w:t xml:space="preserve">Did you know? </w:t>
            </w:r>
          </w:p>
          <w:p w14:paraId="2DC5905B" w14:textId="77777777" w:rsidR="00697B38" w:rsidRDefault="00697B38" w:rsidP="00DE7930">
            <w:pPr>
              <w:spacing w:before="240"/>
            </w:pPr>
            <w:r>
              <w:t xml:space="preserve">Taking uric acid medication daily stops gout attacks so you can get back to doing the things you love. </w:t>
            </w:r>
          </w:p>
          <w:p w14:paraId="0F3FB61F" w14:textId="77777777" w:rsidR="00697B38" w:rsidRDefault="00697B38" w:rsidP="00DE7930">
            <w:pPr>
              <w:spacing w:before="240"/>
            </w:pPr>
            <w:r>
              <w:t xml:space="preserve">The Gout Stop </w:t>
            </w:r>
            <w:proofErr w:type="spellStart"/>
            <w:r>
              <w:t>programme</w:t>
            </w:r>
            <w:proofErr w:type="spellEnd"/>
            <w:r>
              <w:t xml:space="preserve"> offers medication, </w:t>
            </w:r>
            <w:proofErr w:type="gramStart"/>
            <w:r>
              <w:t>advice</w:t>
            </w:r>
            <w:proofErr w:type="gramEnd"/>
            <w:r>
              <w:t xml:space="preserve"> and support to stop gout attacks. </w:t>
            </w:r>
          </w:p>
          <w:p w14:paraId="567A4A97" w14:textId="46FC81D9" w:rsidR="00F366CE" w:rsidRDefault="00697B38" w:rsidP="00DE7930">
            <w:pPr>
              <w:spacing w:before="240"/>
            </w:pPr>
            <w:r>
              <w:t xml:space="preserve">Talk to your GP about joining Gout Stop. </w:t>
            </w:r>
          </w:p>
        </w:tc>
        <w:tc>
          <w:tcPr>
            <w:tcW w:w="4317" w:type="dxa"/>
          </w:tcPr>
          <w:p w14:paraId="2C8C7173" w14:textId="620DE7FD" w:rsidR="00F366CE" w:rsidRDefault="00FE5743" w:rsidP="00DE7930">
            <w:pPr>
              <w:spacing w:before="240"/>
            </w:pPr>
            <w:r>
              <w:rPr>
                <w:noProof/>
              </w:rPr>
              <w:drawing>
                <wp:inline distT="0" distB="0" distL="0" distR="0" wp14:anchorId="4A89BC9D" wp14:editId="681BCEB4">
                  <wp:extent cx="2545047" cy="2133600"/>
                  <wp:effectExtent l="0" t="0" r="8255" b="0"/>
                  <wp:docPr id="3" name="Picture 3" descr="A person with his arms crosse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with his arms crossed&#10;&#10;Description automatically generated with medium confidenc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549070" cy="2136973"/>
                          </a:xfrm>
                          <a:prstGeom prst="rect">
                            <a:avLst/>
                          </a:prstGeom>
                        </pic:spPr>
                      </pic:pic>
                    </a:graphicData>
                  </a:graphic>
                </wp:inline>
              </w:drawing>
            </w:r>
          </w:p>
        </w:tc>
      </w:tr>
      <w:tr w:rsidR="00F366CE" w14:paraId="3902E2E1" w14:textId="77777777" w:rsidTr="23605DB8">
        <w:tc>
          <w:tcPr>
            <w:tcW w:w="1413" w:type="dxa"/>
          </w:tcPr>
          <w:p w14:paraId="4E7EA6AF" w14:textId="12879209" w:rsidR="00F366CE" w:rsidRDefault="005250D6" w:rsidP="23605DB8">
            <w:pPr>
              <w:spacing w:line="259" w:lineRule="auto"/>
            </w:pPr>
            <w:r>
              <w:t xml:space="preserve">Scheduled during </w:t>
            </w:r>
            <w:r w:rsidR="495F5B08">
              <w:t>Aug, Sept</w:t>
            </w:r>
          </w:p>
          <w:p w14:paraId="65775258" w14:textId="64F4AAC6" w:rsidR="00F366CE" w:rsidRDefault="00F366CE" w:rsidP="23605DB8"/>
        </w:tc>
        <w:tc>
          <w:tcPr>
            <w:tcW w:w="7220" w:type="dxa"/>
          </w:tcPr>
          <w:p w14:paraId="0BF3B5F3" w14:textId="77777777" w:rsidR="00380BD8" w:rsidRDefault="00380BD8" w:rsidP="00380BD8">
            <w:r>
              <w:t xml:space="preserve">Did you know? </w:t>
            </w:r>
          </w:p>
          <w:p w14:paraId="1F97DA2F" w14:textId="77777777" w:rsidR="00380BD8" w:rsidRDefault="00380BD8" w:rsidP="00720FAD">
            <w:pPr>
              <w:spacing w:before="240"/>
            </w:pPr>
            <w:r>
              <w:t>The best ways to manage gout are:</w:t>
            </w:r>
          </w:p>
          <w:p w14:paraId="1F9A0BAD" w14:textId="77777777" w:rsidR="00380BD8" w:rsidRDefault="00380BD8" w:rsidP="00720FAD">
            <w:pPr>
              <w:pStyle w:val="ListParagraph"/>
              <w:numPr>
                <w:ilvl w:val="0"/>
                <w:numId w:val="2"/>
              </w:numPr>
              <w:spacing w:before="240"/>
            </w:pPr>
            <w:r>
              <w:t xml:space="preserve">Take daily medication to stop gout </w:t>
            </w:r>
            <w:proofErr w:type="gramStart"/>
            <w:r>
              <w:t>attacks</w:t>
            </w:r>
            <w:proofErr w:type="gramEnd"/>
          </w:p>
          <w:p w14:paraId="73BEB413" w14:textId="77777777" w:rsidR="00380BD8" w:rsidRDefault="00380BD8" w:rsidP="00720FAD">
            <w:pPr>
              <w:pStyle w:val="ListParagraph"/>
              <w:numPr>
                <w:ilvl w:val="0"/>
                <w:numId w:val="2"/>
              </w:numPr>
              <w:spacing w:before="240"/>
            </w:pPr>
            <w:r>
              <w:t xml:space="preserve">Take medication to treat pain and swelling during a gout </w:t>
            </w:r>
            <w:proofErr w:type="gramStart"/>
            <w:r>
              <w:t>attack</w:t>
            </w:r>
            <w:proofErr w:type="gramEnd"/>
          </w:p>
          <w:p w14:paraId="760F40FF" w14:textId="77777777" w:rsidR="00380BD8" w:rsidRDefault="00380BD8" w:rsidP="00720FAD">
            <w:pPr>
              <w:pStyle w:val="ListParagraph"/>
              <w:numPr>
                <w:ilvl w:val="0"/>
                <w:numId w:val="2"/>
              </w:numPr>
              <w:spacing w:before="240"/>
            </w:pPr>
            <w:r>
              <w:t xml:space="preserve">Live a healthy lifestyle – be active and eat a balanced </w:t>
            </w:r>
            <w:proofErr w:type="gramStart"/>
            <w:r>
              <w:t>diet</w:t>
            </w:r>
            <w:proofErr w:type="gramEnd"/>
            <w:r>
              <w:t xml:space="preserve"> </w:t>
            </w:r>
          </w:p>
          <w:p w14:paraId="423D7FD5" w14:textId="77777777" w:rsidR="00380BD8" w:rsidRDefault="00380BD8" w:rsidP="00720FAD">
            <w:pPr>
              <w:pStyle w:val="ListParagraph"/>
              <w:numPr>
                <w:ilvl w:val="0"/>
                <w:numId w:val="2"/>
              </w:numPr>
              <w:spacing w:before="240"/>
            </w:pPr>
            <w:r>
              <w:t>Drink water instead of sugary drinks and alcohol</w:t>
            </w:r>
          </w:p>
          <w:p w14:paraId="4741196F" w14:textId="3F7810BC" w:rsidR="00380BD8" w:rsidRDefault="00380BD8" w:rsidP="00720FAD">
            <w:pPr>
              <w:pStyle w:val="ListParagraph"/>
              <w:numPr>
                <w:ilvl w:val="0"/>
                <w:numId w:val="2"/>
              </w:numPr>
              <w:spacing w:before="240"/>
            </w:pPr>
            <w:r>
              <w:t xml:space="preserve">Wear comfortable shoes that support your feet properly – shoes with laces or Velcro that you can tighten or loosen as needed, with a firm cushioned insole, are best. </w:t>
            </w:r>
          </w:p>
          <w:p w14:paraId="27798806" w14:textId="77777777" w:rsidR="00380BD8" w:rsidRDefault="00380BD8" w:rsidP="00720FAD">
            <w:pPr>
              <w:spacing w:before="240"/>
            </w:pPr>
            <w:r>
              <w:t xml:space="preserve">You don’t have to manage your gout alone. The Gout Stop </w:t>
            </w:r>
            <w:proofErr w:type="spellStart"/>
            <w:r>
              <w:t>programme</w:t>
            </w:r>
            <w:proofErr w:type="spellEnd"/>
            <w:r>
              <w:t xml:space="preserve"> offers medication, </w:t>
            </w:r>
            <w:proofErr w:type="gramStart"/>
            <w:r>
              <w:t>advice</w:t>
            </w:r>
            <w:proofErr w:type="gramEnd"/>
            <w:r>
              <w:t xml:space="preserve"> and support for people with gout.</w:t>
            </w:r>
          </w:p>
          <w:p w14:paraId="2D9EE33F" w14:textId="7FDF4CBA" w:rsidR="00F366CE" w:rsidRDefault="00380BD8" w:rsidP="00720FAD">
            <w:pPr>
              <w:spacing w:before="240"/>
            </w:pPr>
            <w:r>
              <w:t xml:space="preserve">Talk to your GP about joining Gout Stop. </w:t>
            </w:r>
          </w:p>
        </w:tc>
        <w:tc>
          <w:tcPr>
            <w:tcW w:w="4317" w:type="dxa"/>
          </w:tcPr>
          <w:p w14:paraId="4380A33B" w14:textId="4CD42321" w:rsidR="00F366CE" w:rsidRDefault="00732F55" w:rsidP="00740A5A">
            <w:r>
              <w:rPr>
                <w:noProof/>
              </w:rPr>
              <w:drawing>
                <wp:inline distT="0" distB="0" distL="0" distR="0" wp14:anchorId="0154952E" wp14:editId="24EBB4FE">
                  <wp:extent cx="2545047" cy="2133600"/>
                  <wp:effectExtent l="0" t="0" r="8255" b="0"/>
                  <wp:docPr id="4" name="Picture 4" descr="A person with his arms crosse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with his arms crossed&#10;&#10;Description automatically generated with medium confidenc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549070" cy="2136973"/>
                          </a:xfrm>
                          <a:prstGeom prst="rect">
                            <a:avLst/>
                          </a:prstGeom>
                        </pic:spPr>
                      </pic:pic>
                    </a:graphicData>
                  </a:graphic>
                </wp:inline>
              </w:drawing>
            </w:r>
          </w:p>
        </w:tc>
      </w:tr>
      <w:tr w:rsidR="00F366CE" w14:paraId="35AB8748" w14:textId="77777777" w:rsidTr="23605DB8">
        <w:tc>
          <w:tcPr>
            <w:tcW w:w="1413" w:type="dxa"/>
          </w:tcPr>
          <w:p w14:paraId="1E6383C8" w14:textId="1470A9D6" w:rsidR="00F366CE" w:rsidRDefault="005250D6" w:rsidP="23605DB8">
            <w:pPr>
              <w:spacing w:line="259" w:lineRule="auto"/>
            </w:pPr>
            <w:r>
              <w:lastRenderedPageBreak/>
              <w:t xml:space="preserve">Scheduled during </w:t>
            </w:r>
            <w:r w:rsidR="2FE96823">
              <w:t>Aug, Sept</w:t>
            </w:r>
          </w:p>
          <w:p w14:paraId="3EC6A06A" w14:textId="3FB6408E" w:rsidR="00F366CE" w:rsidRDefault="00F366CE" w:rsidP="23605DB8"/>
        </w:tc>
        <w:tc>
          <w:tcPr>
            <w:tcW w:w="7220" w:type="dxa"/>
          </w:tcPr>
          <w:p w14:paraId="51D1C848" w14:textId="77777777" w:rsidR="00777A6E" w:rsidRDefault="00777A6E" w:rsidP="00720FAD">
            <w:r>
              <w:t xml:space="preserve">Did you know? </w:t>
            </w:r>
          </w:p>
          <w:p w14:paraId="77FD5057" w14:textId="77777777" w:rsidR="00777A6E" w:rsidRDefault="00777A6E" w:rsidP="00720FAD">
            <w:pPr>
              <w:spacing w:before="240"/>
            </w:pPr>
            <w:r>
              <w:t xml:space="preserve">Gout is a type of arthritis caused by too much uric acid in your blood. </w:t>
            </w:r>
          </w:p>
          <w:p w14:paraId="4BFFFFCF" w14:textId="75B633DC" w:rsidR="00777A6E" w:rsidRDefault="00777A6E" w:rsidP="00720FAD">
            <w:pPr>
              <w:spacing w:before="240"/>
            </w:pPr>
            <w:r>
              <w:t xml:space="preserve">Gout causes pain and swelling in your joints. It can stop you from working, playing sport, playing with your </w:t>
            </w:r>
            <w:proofErr w:type="spellStart"/>
            <w:r>
              <w:t>tamariki</w:t>
            </w:r>
            <w:proofErr w:type="spellEnd"/>
            <w:r>
              <w:t xml:space="preserve">, and enjoying time with </w:t>
            </w:r>
            <w:proofErr w:type="spellStart"/>
            <w:r>
              <w:t>wh</w:t>
            </w:r>
            <w:r>
              <w:rPr>
                <w:lang w:val="en-NZ"/>
              </w:rPr>
              <w:t>ānau</w:t>
            </w:r>
            <w:proofErr w:type="spellEnd"/>
            <w:r>
              <w:rPr>
                <w:lang w:val="en-NZ"/>
              </w:rPr>
              <w:t xml:space="preserve"> and friends. </w:t>
            </w:r>
            <w:r>
              <w:t xml:space="preserve">If left untreated, </w:t>
            </w:r>
            <w:commentRangeStart w:id="2"/>
            <w:commentRangeStart w:id="3"/>
            <w:r>
              <w:t>it</w:t>
            </w:r>
            <w:commentRangeEnd w:id="2"/>
            <w:r>
              <w:commentReference w:id="2"/>
            </w:r>
            <w:commentRangeEnd w:id="3"/>
            <w:r w:rsidR="000A5A66">
              <w:rPr>
                <w:rStyle w:val="CommentReference"/>
              </w:rPr>
              <w:commentReference w:id="3"/>
            </w:r>
            <w:r>
              <w:t xml:space="preserve"> can damage your joints and kidneys</w:t>
            </w:r>
            <w:r w:rsidR="00332966">
              <w:t>.</w:t>
            </w:r>
            <w:r w:rsidR="009155CC">
              <w:t xml:space="preserve"> Having gout also means you’re more likely to develop </w:t>
            </w:r>
            <w:r w:rsidR="00A91CB9">
              <w:t xml:space="preserve">diabetes and heart disease. </w:t>
            </w:r>
          </w:p>
          <w:p w14:paraId="370578BF" w14:textId="77777777" w:rsidR="00777A6E" w:rsidRDefault="00777A6E" w:rsidP="00720FAD">
            <w:pPr>
              <w:spacing w:before="240"/>
            </w:pPr>
            <w:r>
              <w:t xml:space="preserve">Taking uric acid medication daily stops gout attacks so you can get back to doing the things you love. </w:t>
            </w:r>
          </w:p>
          <w:p w14:paraId="54D9A31F" w14:textId="77777777" w:rsidR="00732F55" w:rsidRDefault="00777A6E" w:rsidP="00732F55">
            <w:pPr>
              <w:spacing w:before="240"/>
            </w:pPr>
            <w:r>
              <w:t xml:space="preserve">The Gout Stop </w:t>
            </w:r>
            <w:proofErr w:type="spellStart"/>
            <w:r>
              <w:t>programme</w:t>
            </w:r>
            <w:proofErr w:type="spellEnd"/>
            <w:r>
              <w:t xml:space="preserve"> offers medication, </w:t>
            </w:r>
            <w:proofErr w:type="gramStart"/>
            <w:r>
              <w:t>advice</w:t>
            </w:r>
            <w:proofErr w:type="gramEnd"/>
            <w:r>
              <w:t xml:space="preserve"> and support to stop gout attacks. </w:t>
            </w:r>
          </w:p>
          <w:p w14:paraId="6504D1B5" w14:textId="67AF8DA3" w:rsidR="00F366CE" w:rsidRDefault="00777A6E" w:rsidP="00732F55">
            <w:pPr>
              <w:spacing w:before="240"/>
            </w:pPr>
            <w:r>
              <w:t xml:space="preserve">Talk to your GP about joining Gout Stop. </w:t>
            </w:r>
          </w:p>
        </w:tc>
        <w:tc>
          <w:tcPr>
            <w:tcW w:w="4317" w:type="dxa"/>
          </w:tcPr>
          <w:p w14:paraId="04EDE65F" w14:textId="3DA80746" w:rsidR="00F366CE" w:rsidRDefault="00732F55" w:rsidP="00740A5A">
            <w:r>
              <w:rPr>
                <w:noProof/>
              </w:rPr>
              <w:drawing>
                <wp:inline distT="0" distB="0" distL="0" distR="0" wp14:anchorId="722BDDB2" wp14:editId="17E4EAA1">
                  <wp:extent cx="2545047" cy="2133600"/>
                  <wp:effectExtent l="0" t="0" r="8255" b="0"/>
                  <wp:docPr id="5" name="Picture 5" descr="A person with his arms crosse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with his arms crossed&#10;&#10;Description automatically generated with medium confidenc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549070" cy="2136973"/>
                          </a:xfrm>
                          <a:prstGeom prst="rect">
                            <a:avLst/>
                          </a:prstGeom>
                        </pic:spPr>
                      </pic:pic>
                    </a:graphicData>
                  </a:graphic>
                </wp:inline>
              </w:drawing>
            </w:r>
          </w:p>
        </w:tc>
      </w:tr>
      <w:tr w:rsidR="008A0187" w14:paraId="22E6EF74" w14:textId="77777777" w:rsidTr="23605DB8">
        <w:tc>
          <w:tcPr>
            <w:tcW w:w="1413" w:type="dxa"/>
          </w:tcPr>
          <w:p w14:paraId="6516479D" w14:textId="602362B7" w:rsidR="008A0187" w:rsidRDefault="72EFF64F" w:rsidP="23605DB8">
            <w:pPr>
              <w:spacing w:line="259" w:lineRule="auto"/>
            </w:pPr>
            <w:r>
              <w:t>Aug, Sept</w:t>
            </w:r>
          </w:p>
          <w:p w14:paraId="3CA65D94" w14:textId="06B4851A" w:rsidR="008A0187" w:rsidRDefault="008A0187" w:rsidP="23605DB8"/>
        </w:tc>
        <w:tc>
          <w:tcPr>
            <w:tcW w:w="7220" w:type="dxa"/>
          </w:tcPr>
          <w:p w14:paraId="5560D4CD" w14:textId="74B4AB16" w:rsidR="008A0187" w:rsidRDefault="00181B79" w:rsidP="00720FAD">
            <w:r>
              <w:t>[Facebook cover; image only]</w:t>
            </w:r>
          </w:p>
        </w:tc>
        <w:tc>
          <w:tcPr>
            <w:tcW w:w="4317" w:type="dxa"/>
          </w:tcPr>
          <w:p w14:paraId="7ED094BC" w14:textId="553C7E25" w:rsidR="008A0187" w:rsidRDefault="00E51445" w:rsidP="00740A5A">
            <w:pPr>
              <w:rPr>
                <w:noProof/>
              </w:rPr>
            </w:pPr>
            <w:r>
              <w:rPr>
                <w:noProof/>
              </w:rPr>
              <w:drawing>
                <wp:inline distT="0" distB="0" distL="0" distR="0" wp14:anchorId="0CC0474F" wp14:editId="426E68FB">
                  <wp:extent cx="3130900" cy="1764030"/>
                  <wp:effectExtent l="0" t="0" r="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139853" cy="1769074"/>
                          </a:xfrm>
                          <a:prstGeom prst="rect">
                            <a:avLst/>
                          </a:prstGeom>
                        </pic:spPr>
                      </pic:pic>
                    </a:graphicData>
                  </a:graphic>
                </wp:inline>
              </w:drawing>
            </w:r>
          </w:p>
        </w:tc>
      </w:tr>
    </w:tbl>
    <w:p w14:paraId="3CB1A8F9" w14:textId="77777777" w:rsidR="00E563B4" w:rsidRPr="00740A5A" w:rsidRDefault="00E563B4" w:rsidP="00740A5A"/>
    <w:sectPr w:rsidR="00E563B4" w:rsidRPr="00740A5A" w:rsidSect="00E563B4">
      <w:pgSz w:w="15840" w:h="12240" w:orient="landscape"/>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Ilamoana Llewell" w:date="2023-05-17T15:05:00Z" w:initials="IL">
    <w:p w14:paraId="28A8540A" w14:textId="74D289C9" w:rsidR="650192F2" w:rsidRDefault="650192F2">
      <w:pPr>
        <w:pStyle w:val="CommentText"/>
      </w:pPr>
      <w:r>
        <w:t>is this true?</w:t>
      </w:r>
      <w:r>
        <w:rPr>
          <w:rStyle w:val="CommentReference"/>
        </w:rPr>
        <w:annotationRef/>
      </w:r>
    </w:p>
  </w:comment>
  <w:comment w:id="1" w:author="Trish Hayward" w:date="2023-05-17T15:17:00Z" w:initials="TH">
    <w:p w14:paraId="3B515C0A" w14:textId="507F821B" w:rsidR="3548A297" w:rsidRDefault="3548A297">
      <w:pPr>
        <w:pStyle w:val="CommentText"/>
      </w:pPr>
      <w:r>
        <w:t xml:space="preserve">I took it from the Change Your Life brochure (page 2). Actual wording in the brochure is: "Most Māori and Pacific peoples will need to take uric acid medicine to bring their uric acid down". </w:t>
      </w:r>
      <w:r>
        <w:rPr>
          <w:rStyle w:val="CommentReference"/>
        </w:rPr>
        <w:annotationRef/>
      </w:r>
    </w:p>
    <w:p w14:paraId="669FA4FA" w14:textId="34638905" w:rsidR="3548A297" w:rsidRDefault="3548A297">
      <w:pPr>
        <w:pStyle w:val="CommentText"/>
      </w:pPr>
      <w:r>
        <w:t>But yes I thought it seemed a big statement to say 'most'. Perhaps we could change it to 'many'.</w:t>
      </w:r>
    </w:p>
  </w:comment>
  <w:comment w:id="2" w:author="Sue Ward" w:date="2023-05-17T13:42:00Z" w:initials="SW">
    <w:p w14:paraId="26A82C0C" w14:textId="389CEB88" w:rsidR="7BB565B2" w:rsidRDefault="7BB565B2">
      <w:r>
        <w:t>I'm not sure if that is true. Incidence in maori/Pacific peoples in northland is around 13%. Can we change to 'A lot of Maori and Pacific Peoples need to take gout medication?</w:t>
      </w:r>
      <w:r>
        <w:annotationRef/>
      </w:r>
    </w:p>
  </w:comment>
  <w:comment w:id="3" w:author="Trish Hayward [2]" w:date="2023-05-17T15:08:00Z" w:initials="TH">
    <w:p w14:paraId="27458E51" w14:textId="77777777" w:rsidR="0041192E" w:rsidRDefault="000A5A66">
      <w:pPr>
        <w:pStyle w:val="CommentText"/>
      </w:pPr>
      <w:r>
        <w:rPr>
          <w:rStyle w:val="CommentReference"/>
        </w:rPr>
        <w:annotationRef/>
      </w:r>
      <w:r w:rsidR="0041192E">
        <w:rPr>
          <w:lang w:val="en-NZ"/>
        </w:rPr>
        <w:t>Hi Sue, sorry but I’m not sure which text you want me to change here - do you mean replace the sentence about joint and kidney damage?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8A8540A" w15:done="1"/>
  <w15:commentEx w15:paraId="669FA4FA" w15:paraIdParent="28A8540A" w15:done="1"/>
  <w15:commentEx w15:paraId="26A82C0C" w15:done="1"/>
  <w15:commentEx w15:paraId="27458E51" w15:paraIdParent="26A82C0C"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389BB507" w16cex:dateUtc="2023-05-17T03:05:00Z"/>
  <w16cex:commentExtensible w16cex:durableId="20FEA4BF" w16cex:dateUtc="2023-05-17T03:17:00Z"/>
  <w16cex:commentExtensible w16cex:durableId="5DDD2087" w16cex:dateUtc="2023-05-17T01:42:00Z"/>
  <w16cex:commentExtensible w16cex:durableId="280F6C53" w16cex:dateUtc="2023-05-17T03: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8A8540A" w16cid:durableId="389BB507"/>
  <w16cid:commentId w16cid:paraId="669FA4FA" w16cid:durableId="20FEA4BF"/>
  <w16cid:commentId w16cid:paraId="26A82C0C" w16cid:durableId="5DDD2087"/>
  <w16cid:commentId w16cid:paraId="27458E51" w16cid:durableId="280F6C5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7D50E6"/>
    <w:multiLevelType w:val="hybridMultilevel"/>
    <w:tmpl w:val="AEF203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2F516AA2"/>
    <w:multiLevelType w:val="hybridMultilevel"/>
    <w:tmpl w:val="4E265E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44BD44C2"/>
    <w:multiLevelType w:val="hybridMultilevel"/>
    <w:tmpl w:val="3DBE20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4DAC17C2"/>
    <w:multiLevelType w:val="hybridMultilevel"/>
    <w:tmpl w:val="4BD474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4E5E26AF"/>
    <w:multiLevelType w:val="hybridMultilevel"/>
    <w:tmpl w:val="6B32B8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66F4609E"/>
    <w:multiLevelType w:val="hybridMultilevel"/>
    <w:tmpl w:val="C220B6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7B221E5B"/>
    <w:multiLevelType w:val="hybridMultilevel"/>
    <w:tmpl w:val="80B4F3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325090168">
    <w:abstractNumId w:val="2"/>
  </w:num>
  <w:num w:numId="2" w16cid:durableId="72507410">
    <w:abstractNumId w:val="4"/>
  </w:num>
  <w:num w:numId="3" w16cid:durableId="851842972">
    <w:abstractNumId w:val="5"/>
  </w:num>
  <w:num w:numId="4" w16cid:durableId="1259291286">
    <w:abstractNumId w:val="0"/>
  </w:num>
  <w:num w:numId="5" w16cid:durableId="1450396424">
    <w:abstractNumId w:val="1"/>
  </w:num>
  <w:num w:numId="6" w16cid:durableId="1640377289">
    <w:abstractNumId w:val="6"/>
  </w:num>
  <w:num w:numId="7" w16cid:durableId="47082661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lamoana Llewell">
    <w15:presenceInfo w15:providerId="AD" w15:userId="S::ilamoana.llewell@mahitahihauora.co.nz::9a9da2cf-b0fd-4773-b8a7-4a0bd3ce538a"/>
  </w15:person>
  <w15:person w15:author="Trish Hayward">
    <w15:presenceInfo w15:providerId="AD" w15:userId="S::trish.hayward@mahitahihauora.co.nz::ac266901-df96-4fb8-87f4-22bbc251c410"/>
  </w15:person>
  <w15:person w15:author="Sue Ward">
    <w15:presenceInfo w15:providerId="AD" w15:userId="S::sue.ward@mahitahihauora.co.nz::419f2284-e0e2-44b5-87b0-6562cdee169b"/>
  </w15:person>
  <w15:person w15:author="Trish Hayward [2]">
    <w15:presenceInfo w15:providerId="AD" w15:userId="S::Trish.Hayward@mahitahihauora.co.nz::ac266901-df96-4fb8-87f4-22bbc251c4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A516"/>
    <w:rsid w:val="00001C74"/>
    <w:rsid w:val="00006F86"/>
    <w:rsid w:val="000073E8"/>
    <w:rsid w:val="00015A39"/>
    <w:rsid w:val="00016CCD"/>
    <w:rsid w:val="00024B35"/>
    <w:rsid w:val="00026B66"/>
    <w:rsid w:val="0003186D"/>
    <w:rsid w:val="00044986"/>
    <w:rsid w:val="00045586"/>
    <w:rsid w:val="00051A4B"/>
    <w:rsid w:val="00051B60"/>
    <w:rsid w:val="000654B1"/>
    <w:rsid w:val="000663BF"/>
    <w:rsid w:val="000678B5"/>
    <w:rsid w:val="00071A3B"/>
    <w:rsid w:val="0008629B"/>
    <w:rsid w:val="000A2FD6"/>
    <w:rsid w:val="000A5A66"/>
    <w:rsid w:val="000A6552"/>
    <w:rsid w:val="000A7574"/>
    <w:rsid w:val="000B087B"/>
    <w:rsid w:val="000B285D"/>
    <w:rsid w:val="000B2F54"/>
    <w:rsid w:val="000C2222"/>
    <w:rsid w:val="000D0155"/>
    <w:rsid w:val="000D384A"/>
    <w:rsid w:val="000D617F"/>
    <w:rsid w:val="000E6284"/>
    <w:rsid w:val="000F13F2"/>
    <w:rsid w:val="000F3385"/>
    <w:rsid w:val="000F70AF"/>
    <w:rsid w:val="001052A7"/>
    <w:rsid w:val="00106D0E"/>
    <w:rsid w:val="001117C7"/>
    <w:rsid w:val="00112074"/>
    <w:rsid w:val="00113AD9"/>
    <w:rsid w:val="001171EA"/>
    <w:rsid w:val="001175AA"/>
    <w:rsid w:val="00120E16"/>
    <w:rsid w:val="00123809"/>
    <w:rsid w:val="001249F7"/>
    <w:rsid w:val="00133902"/>
    <w:rsid w:val="001358BA"/>
    <w:rsid w:val="0014008A"/>
    <w:rsid w:val="00142531"/>
    <w:rsid w:val="0014297D"/>
    <w:rsid w:val="00144A28"/>
    <w:rsid w:val="00145E26"/>
    <w:rsid w:val="00157688"/>
    <w:rsid w:val="001755BB"/>
    <w:rsid w:val="00175A05"/>
    <w:rsid w:val="00180829"/>
    <w:rsid w:val="0018157F"/>
    <w:rsid w:val="00181B79"/>
    <w:rsid w:val="00190184"/>
    <w:rsid w:val="00191740"/>
    <w:rsid w:val="00197076"/>
    <w:rsid w:val="001A01D3"/>
    <w:rsid w:val="001A3D77"/>
    <w:rsid w:val="001A693B"/>
    <w:rsid w:val="001B1954"/>
    <w:rsid w:val="001B258D"/>
    <w:rsid w:val="001C17D1"/>
    <w:rsid w:val="001D67CD"/>
    <w:rsid w:val="001D7625"/>
    <w:rsid w:val="001E2C04"/>
    <w:rsid w:val="001E5E47"/>
    <w:rsid w:val="001F0CA3"/>
    <w:rsid w:val="001F47CE"/>
    <w:rsid w:val="00202612"/>
    <w:rsid w:val="002043B4"/>
    <w:rsid w:val="002111D8"/>
    <w:rsid w:val="0023207B"/>
    <w:rsid w:val="00232D1D"/>
    <w:rsid w:val="00233FA9"/>
    <w:rsid w:val="00235CAA"/>
    <w:rsid w:val="00243A0B"/>
    <w:rsid w:val="00244CE5"/>
    <w:rsid w:val="00252D46"/>
    <w:rsid w:val="002550E9"/>
    <w:rsid w:val="0027009D"/>
    <w:rsid w:val="00283B74"/>
    <w:rsid w:val="00284F2D"/>
    <w:rsid w:val="0028791A"/>
    <w:rsid w:val="00295FC2"/>
    <w:rsid w:val="002A04B7"/>
    <w:rsid w:val="002A444F"/>
    <w:rsid w:val="002A623F"/>
    <w:rsid w:val="002B5995"/>
    <w:rsid w:val="002C5329"/>
    <w:rsid w:val="002C6F22"/>
    <w:rsid w:val="002C7A7B"/>
    <w:rsid w:val="002D6DAD"/>
    <w:rsid w:val="002D7B6A"/>
    <w:rsid w:val="002E0E44"/>
    <w:rsid w:val="002E4C42"/>
    <w:rsid w:val="002F572D"/>
    <w:rsid w:val="0030077F"/>
    <w:rsid w:val="003027C5"/>
    <w:rsid w:val="0031360C"/>
    <w:rsid w:val="00314489"/>
    <w:rsid w:val="00320638"/>
    <w:rsid w:val="00321ACF"/>
    <w:rsid w:val="0033066E"/>
    <w:rsid w:val="00330F26"/>
    <w:rsid w:val="00332966"/>
    <w:rsid w:val="00334327"/>
    <w:rsid w:val="00334F6F"/>
    <w:rsid w:val="00337D8C"/>
    <w:rsid w:val="00345C94"/>
    <w:rsid w:val="00355479"/>
    <w:rsid w:val="00356ACD"/>
    <w:rsid w:val="00361535"/>
    <w:rsid w:val="00373082"/>
    <w:rsid w:val="00380BD8"/>
    <w:rsid w:val="00382326"/>
    <w:rsid w:val="00390A5C"/>
    <w:rsid w:val="00394455"/>
    <w:rsid w:val="003A24F9"/>
    <w:rsid w:val="003B2FA5"/>
    <w:rsid w:val="003C105A"/>
    <w:rsid w:val="003C76C7"/>
    <w:rsid w:val="003D7387"/>
    <w:rsid w:val="003F2CCA"/>
    <w:rsid w:val="003F34D5"/>
    <w:rsid w:val="003F6825"/>
    <w:rsid w:val="004066F3"/>
    <w:rsid w:val="0041192E"/>
    <w:rsid w:val="00425380"/>
    <w:rsid w:val="00434262"/>
    <w:rsid w:val="00452828"/>
    <w:rsid w:val="0045495C"/>
    <w:rsid w:val="0045552D"/>
    <w:rsid w:val="00461577"/>
    <w:rsid w:val="00462BF5"/>
    <w:rsid w:val="00467309"/>
    <w:rsid w:val="00473450"/>
    <w:rsid w:val="0048779A"/>
    <w:rsid w:val="004A0C27"/>
    <w:rsid w:val="004A1CEA"/>
    <w:rsid w:val="004B22B2"/>
    <w:rsid w:val="004C4455"/>
    <w:rsid w:val="004C4DFF"/>
    <w:rsid w:val="004CA516"/>
    <w:rsid w:val="004D046A"/>
    <w:rsid w:val="004D4705"/>
    <w:rsid w:val="004F683F"/>
    <w:rsid w:val="004F78DA"/>
    <w:rsid w:val="004F7C28"/>
    <w:rsid w:val="00501CB0"/>
    <w:rsid w:val="00502DB2"/>
    <w:rsid w:val="00507843"/>
    <w:rsid w:val="00513681"/>
    <w:rsid w:val="00515809"/>
    <w:rsid w:val="00522F82"/>
    <w:rsid w:val="005250D6"/>
    <w:rsid w:val="00542F76"/>
    <w:rsid w:val="0054349B"/>
    <w:rsid w:val="00552DA3"/>
    <w:rsid w:val="00560A5A"/>
    <w:rsid w:val="00562312"/>
    <w:rsid w:val="005671A7"/>
    <w:rsid w:val="00573181"/>
    <w:rsid w:val="00576ECE"/>
    <w:rsid w:val="005A612E"/>
    <w:rsid w:val="005B390B"/>
    <w:rsid w:val="005B46BB"/>
    <w:rsid w:val="005B703F"/>
    <w:rsid w:val="005C2164"/>
    <w:rsid w:val="005D51E3"/>
    <w:rsid w:val="005F58FF"/>
    <w:rsid w:val="005F78F4"/>
    <w:rsid w:val="00616FC0"/>
    <w:rsid w:val="006237F4"/>
    <w:rsid w:val="00632BB8"/>
    <w:rsid w:val="00634E31"/>
    <w:rsid w:val="00635B74"/>
    <w:rsid w:val="006417B8"/>
    <w:rsid w:val="0065302A"/>
    <w:rsid w:val="00660AFC"/>
    <w:rsid w:val="0066630E"/>
    <w:rsid w:val="00672FDC"/>
    <w:rsid w:val="00673AC9"/>
    <w:rsid w:val="00682395"/>
    <w:rsid w:val="00697B38"/>
    <w:rsid w:val="00697C93"/>
    <w:rsid w:val="006A5888"/>
    <w:rsid w:val="006B654C"/>
    <w:rsid w:val="006C2B72"/>
    <w:rsid w:val="006E20F9"/>
    <w:rsid w:val="006E2DDD"/>
    <w:rsid w:val="006E6E1E"/>
    <w:rsid w:val="00711EB9"/>
    <w:rsid w:val="00720C63"/>
    <w:rsid w:val="00720FAD"/>
    <w:rsid w:val="00721D00"/>
    <w:rsid w:val="007268BE"/>
    <w:rsid w:val="00732F55"/>
    <w:rsid w:val="00740A5A"/>
    <w:rsid w:val="00746CD3"/>
    <w:rsid w:val="00751298"/>
    <w:rsid w:val="00754384"/>
    <w:rsid w:val="0075444B"/>
    <w:rsid w:val="00767EBE"/>
    <w:rsid w:val="00776DC6"/>
    <w:rsid w:val="007775BC"/>
    <w:rsid w:val="00777A6E"/>
    <w:rsid w:val="007904AD"/>
    <w:rsid w:val="00792568"/>
    <w:rsid w:val="007A0463"/>
    <w:rsid w:val="007A325B"/>
    <w:rsid w:val="007A7AE1"/>
    <w:rsid w:val="007C1019"/>
    <w:rsid w:val="007C1148"/>
    <w:rsid w:val="007C18C6"/>
    <w:rsid w:val="007C54D1"/>
    <w:rsid w:val="007D0EC8"/>
    <w:rsid w:val="007D34E3"/>
    <w:rsid w:val="007F513C"/>
    <w:rsid w:val="007F5529"/>
    <w:rsid w:val="00802C42"/>
    <w:rsid w:val="00802D74"/>
    <w:rsid w:val="00814995"/>
    <w:rsid w:val="00814F2D"/>
    <w:rsid w:val="008211D0"/>
    <w:rsid w:val="00830570"/>
    <w:rsid w:val="008314EF"/>
    <w:rsid w:val="00831B58"/>
    <w:rsid w:val="00832CCF"/>
    <w:rsid w:val="00836351"/>
    <w:rsid w:val="00863878"/>
    <w:rsid w:val="00863E7C"/>
    <w:rsid w:val="008708B6"/>
    <w:rsid w:val="0088137B"/>
    <w:rsid w:val="00892F10"/>
    <w:rsid w:val="00895926"/>
    <w:rsid w:val="008A0187"/>
    <w:rsid w:val="008A448A"/>
    <w:rsid w:val="008A68B8"/>
    <w:rsid w:val="008A78BA"/>
    <w:rsid w:val="008B0B15"/>
    <w:rsid w:val="008B1C6A"/>
    <w:rsid w:val="008B2BAF"/>
    <w:rsid w:val="008B64AB"/>
    <w:rsid w:val="008C362D"/>
    <w:rsid w:val="008C4348"/>
    <w:rsid w:val="008C7BE9"/>
    <w:rsid w:val="008D03B0"/>
    <w:rsid w:val="008E5774"/>
    <w:rsid w:val="008F5477"/>
    <w:rsid w:val="008F7886"/>
    <w:rsid w:val="0091314A"/>
    <w:rsid w:val="00914DF9"/>
    <w:rsid w:val="009155CC"/>
    <w:rsid w:val="00921438"/>
    <w:rsid w:val="00927728"/>
    <w:rsid w:val="00932AF9"/>
    <w:rsid w:val="009343C5"/>
    <w:rsid w:val="00936D5F"/>
    <w:rsid w:val="00937080"/>
    <w:rsid w:val="0094635E"/>
    <w:rsid w:val="00982207"/>
    <w:rsid w:val="009905E5"/>
    <w:rsid w:val="009A1CC7"/>
    <w:rsid w:val="009A29AE"/>
    <w:rsid w:val="009A315A"/>
    <w:rsid w:val="009B152F"/>
    <w:rsid w:val="009B3397"/>
    <w:rsid w:val="009B6118"/>
    <w:rsid w:val="009B6911"/>
    <w:rsid w:val="009B7832"/>
    <w:rsid w:val="009C55C9"/>
    <w:rsid w:val="009C5FF4"/>
    <w:rsid w:val="009C7BFB"/>
    <w:rsid w:val="009E6570"/>
    <w:rsid w:val="009F682F"/>
    <w:rsid w:val="009F6AB8"/>
    <w:rsid w:val="00A079CF"/>
    <w:rsid w:val="00A23CAC"/>
    <w:rsid w:val="00A258CC"/>
    <w:rsid w:val="00A31442"/>
    <w:rsid w:val="00A34E24"/>
    <w:rsid w:val="00A34E3F"/>
    <w:rsid w:val="00A35600"/>
    <w:rsid w:val="00A40705"/>
    <w:rsid w:val="00A43448"/>
    <w:rsid w:val="00A43BB8"/>
    <w:rsid w:val="00A52BB4"/>
    <w:rsid w:val="00A532C6"/>
    <w:rsid w:val="00A60422"/>
    <w:rsid w:val="00A634DD"/>
    <w:rsid w:val="00A63A66"/>
    <w:rsid w:val="00A64919"/>
    <w:rsid w:val="00A65855"/>
    <w:rsid w:val="00A73A23"/>
    <w:rsid w:val="00A850A0"/>
    <w:rsid w:val="00A91CB9"/>
    <w:rsid w:val="00A9550A"/>
    <w:rsid w:val="00AA3338"/>
    <w:rsid w:val="00AC0018"/>
    <w:rsid w:val="00AC0282"/>
    <w:rsid w:val="00AD6E7C"/>
    <w:rsid w:val="00AE1ECE"/>
    <w:rsid w:val="00AE374F"/>
    <w:rsid w:val="00AE3D50"/>
    <w:rsid w:val="00AE628A"/>
    <w:rsid w:val="00AF1F52"/>
    <w:rsid w:val="00AF34A4"/>
    <w:rsid w:val="00AF449C"/>
    <w:rsid w:val="00B1067E"/>
    <w:rsid w:val="00B11E0C"/>
    <w:rsid w:val="00B17C35"/>
    <w:rsid w:val="00B32AAD"/>
    <w:rsid w:val="00B409F9"/>
    <w:rsid w:val="00B40A09"/>
    <w:rsid w:val="00B476B5"/>
    <w:rsid w:val="00B57100"/>
    <w:rsid w:val="00B6285D"/>
    <w:rsid w:val="00B7153E"/>
    <w:rsid w:val="00B77323"/>
    <w:rsid w:val="00B77A4C"/>
    <w:rsid w:val="00BA01D9"/>
    <w:rsid w:val="00BA430F"/>
    <w:rsid w:val="00BA528C"/>
    <w:rsid w:val="00BA5DBA"/>
    <w:rsid w:val="00BB3144"/>
    <w:rsid w:val="00BB54A5"/>
    <w:rsid w:val="00BD3D6F"/>
    <w:rsid w:val="00BD5EF6"/>
    <w:rsid w:val="00BD64B4"/>
    <w:rsid w:val="00BE3F4B"/>
    <w:rsid w:val="00BE6A71"/>
    <w:rsid w:val="00BE7A3F"/>
    <w:rsid w:val="00BF5426"/>
    <w:rsid w:val="00BF741E"/>
    <w:rsid w:val="00C15926"/>
    <w:rsid w:val="00C25266"/>
    <w:rsid w:val="00C25909"/>
    <w:rsid w:val="00C354BD"/>
    <w:rsid w:val="00C3744F"/>
    <w:rsid w:val="00C51AF6"/>
    <w:rsid w:val="00C624FC"/>
    <w:rsid w:val="00C70CF9"/>
    <w:rsid w:val="00CB27DF"/>
    <w:rsid w:val="00CB491A"/>
    <w:rsid w:val="00CC2135"/>
    <w:rsid w:val="00CC2D7C"/>
    <w:rsid w:val="00CD36C8"/>
    <w:rsid w:val="00CD7F06"/>
    <w:rsid w:val="00CE2598"/>
    <w:rsid w:val="00CE6C88"/>
    <w:rsid w:val="00CF605F"/>
    <w:rsid w:val="00D0341C"/>
    <w:rsid w:val="00D07A21"/>
    <w:rsid w:val="00D1014E"/>
    <w:rsid w:val="00D21988"/>
    <w:rsid w:val="00D25EF9"/>
    <w:rsid w:val="00D321D5"/>
    <w:rsid w:val="00D3409C"/>
    <w:rsid w:val="00D43676"/>
    <w:rsid w:val="00D46DBB"/>
    <w:rsid w:val="00D515E3"/>
    <w:rsid w:val="00D619D6"/>
    <w:rsid w:val="00D73CC2"/>
    <w:rsid w:val="00D90F6F"/>
    <w:rsid w:val="00DA3FD2"/>
    <w:rsid w:val="00DA7ECE"/>
    <w:rsid w:val="00DB70B3"/>
    <w:rsid w:val="00DB71B1"/>
    <w:rsid w:val="00DD0BDB"/>
    <w:rsid w:val="00DD1A32"/>
    <w:rsid w:val="00DE0297"/>
    <w:rsid w:val="00DE355C"/>
    <w:rsid w:val="00DE7930"/>
    <w:rsid w:val="00DF0E86"/>
    <w:rsid w:val="00DF17B6"/>
    <w:rsid w:val="00DF2B6A"/>
    <w:rsid w:val="00DF5BC7"/>
    <w:rsid w:val="00DF76FC"/>
    <w:rsid w:val="00E000D9"/>
    <w:rsid w:val="00E0171C"/>
    <w:rsid w:val="00E021BA"/>
    <w:rsid w:val="00E23ECF"/>
    <w:rsid w:val="00E256D0"/>
    <w:rsid w:val="00E26E3A"/>
    <w:rsid w:val="00E34ABE"/>
    <w:rsid w:val="00E3792F"/>
    <w:rsid w:val="00E42588"/>
    <w:rsid w:val="00E45401"/>
    <w:rsid w:val="00E465C0"/>
    <w:rsid w:val="00E51445"/>
    <w:rsid w:val="00E52E9B"/>
    <w:rsid w:val="00E563B4"/>
    <w:rsid w:val="00E608FF"/>
    <w:rsid w:val="00E60D2D"/>
    <w:rsid w:val="00E6100D"/>
    <w:rsid w:val="00E62C8A"/>
    <w:rsid w:val="00E632E7"/>
    <w:rsid w:val="00E6655C"/>
    <w:rsid w:val="00E70EDC"/>
    <w:rsid w:val="00E72DE4"/>
    <w:rsid w:val="00E73F0B"/>
    <w:rsid w:val="00E740B2"/>
    <w:rsid w:val="00E7492B"/>
    <w:rsid w:val="00E80FB5"/>
    <w:rsid w:val="00E843B1"/>
    <w:rsid w:val="00E876B0"/>
    <w:rsid w:val="00E90627"/>
    <w:rsid w:val="00E9125B"/>
    <w:rsid w:val="00EA01C0"/>
    <w:rsid w:val="00EA74C4"/>
    <w:rsid w:val="00EB0CAD"/>
    <w:rsid w:val="00ED3DA8"/>
    <w:rsid w:val="00EF455E"/>
    <w:rsid w:val="00F17C8F"/>
    <w:rsid w:val="00F250CC"/>
    <w:rsid w:val="00F256FE"/>
    <w:rsid w:val="00F366CE"/>
    <w:rsid w:val="00F37B92"/>
    <w:rsid w:val="00F455CC"/>
    <w:rsid w:val="00F5024C"/>
    <w:rsid w:val="00F50EE6"/>
    <w:rsid w:val="00F6470E"/>
    <w:rsid w:val="00F67CD3"/>
    <w:rsid w:val="00F75D4A"/>
    <w:rsid w:val="00F805E4"/>
    <w:rsid w:val="00F83E97"/>
    <w:rsid w:val="00F86E93"/>
    <w:rsid w:val="00F96213"/>
    <w:rsid w:val="00FA5B0C"/>
    <w:rsid w:val="00FC6873"/>
    <w:rsid w:val="00FC7A14"/>
    <w:rsid w:val="00FD6D3E"/>
    <w:rsid w:val="00FE3A45"/>
    <w:rsid w:val="00FE40E4"/>
    <w:rsid w:val="00FE5743"/>
    <w:rsid w:val="00FE6A9B"/>
    <w:rsid w:val="00FF623B"/>
    <w:rsid w:val="01BEF1D8"/>
    <w:rsid w:val="0264A166"/>
    <w:rsid w:val="0878EBC7"/>
    <w:rsid w:val="09BF53B0"/>
    <w:rsid w:val="0A3E2F62"/>
    <w:rsid w:val="0D13A855"/>
    <w:rsid w:val="0E73DAFA"/>
    <w:rsid w:val="11DBA167"/>
    <w:rsid w:val="12B8F4A5"/>
    <w:rsid w:val="1609EB35"/>
    <w:rsid w:val="164565EC"/>
    <w:rsid w:val="16785B84"/>
    <w:rsid w:val="1704A551"/>
    <w:rsid w:val="1E908A89"/>
    <w:rsid w:val="233EED58"/>
    <w:rsid w:val="23605DB8"/>
    <w:rsid w:val="240DD8AF"/>
    <w:rsid w:val="25B6B76D"/>
    <w:rsid w:val="267EABCE"/>
    <w:rsid w:val="27ED2835"/>
    <w:rsid w:val="29CE86FD"/>
    <w:rsid w:val="2B9877DA"/>
    <w:rsid w:val="2BCB01CE"/>
    <w:rsid w:val="2C058767"/>
    <w:rsid w:val="2FE96823"/>
    <w:rsid w:val="32A19C1F"/>
    <w:rsid w:val="3548A297"/>
    <w:rsid w:val="3B48D66F"/>
    <w:rsid w:val="3FC999C6"/>
    <w:rsid w:val="40B5E839"/>
    <w:rsid w:val="4143E16E"/>
    <w:rsid w:val="45CE8905"/>
    <w:rsid w:val="495F5B08"/>
    <w:rsid w:val="49D0C1D5"/>
    <w:rsid w:val="4BDF1E1F"/>
    <w:rsid w:val="4C1465A3"/>
    <w:rsid w:val="50211980"/>
    <w:rsid w:val="54DFAF05"/>
    <w:rsid w:val="595311FD"/>
    <w:rsid w:val="5B886D30"/>
    <w:rsid w:val="5E08B424"/>
    <w:rsid w:val="611FCA5A"/>
    <w:rsid w:val="650192F2"/>
    <w:rsid w:val="68CDAD0E"/>
    <w:rsid w:val="6EBDBA0A"/>
    <w:rsid w:val="725EBC53"/>
    <w:rsid w:val="72EFF64F"/>
    <w:rsid w:val="7B39DF6C"/>
    <w:rsid w:val="7BB565B2"/>
    <w:rsid w:val="7C4B5FD1"/>
    <w:rsid w:val="7F38727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CA516"/>
  <w15:chartTrackingRefBased/>
  <w15:docId w15:val="{2B93407D-8BC3-46F7-AD3C-4AE6E1CA8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67309"/>
    <w:pPr>
      <w:keepNext/>
      <w:keepLines/>
      <w:spacing w:before="240" w:after="0"/>
      <w:outlineLvl w:val="0"/>
    </w:pPr>
    <w:rPr>
      <w:rFonts w:ascii="Arial Black" w:eastAsiaTheme="majorEastAsia" w:hAnsi="Arial Black" w:cstheme="majorBidi"/>
      <w:color w:val="38B449"/>
      <w:sz w:val="32"/>
      <w:szCs w:val="32"/>
    </w:rPr>
  </w:style>
  <w:style w:type="paragraph" w:styleId="Heading2">
    <w:name w:val="heading 2"/>
    <w:basedOn w:val="Normal"/>
    <w:next w:val="Normal"/>
    <w:link w:val="Heading2Char"/>
    <w:uiPriority w:val="9"/>
    <w:unhideWhenUsed/>
    <w:qFormat/>
    <w:rsid w:val="00467309"/>
    <w:pPr>
      <w:keepNext/>
      <w:keepLines/>
      <w:spacing w:before="40" w:after="0"/>
      <w:outlineLvl w:val="1"/>
    </w:pPr>
    <w:rPr>
      <w:rFonts w:ascii="Arial Black" w:eastAsiaTheme="majorEastAsia" w:hAnsi="Arial Black" w:cstheme="majorBidi"/>
      <w:color w:val="00ADE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67309"/>
    <w:pPr>
      <w:spacing w:after="0" w:line="240" w:lineRule="auto"/>
      <w:contextualSpacing/>
    </w:pPr>
    <w:rPr>
      <w:rFonts w:ascii="Arial Black" w:eastAsiaTheme="majorEastAsia" w:hAnsi="Arial Black" w:cstheme="majorBidi"/>
      <w:color w:val="0B445F"/>
      <w:spacing w:val="-10"/>
      <w:kern w:val="28"/>
      <w:sz w:val="56"/>
      <w:szCs w:val="56"/>
    </w:rPr>
  </w:style>
  <w:style w:type="character" w:customStyle="1" w:styleId="TitleChar">
    <w:name w:val="Title Char"/>
    <w:basedOn w:val="DefaultParagraphFont"/>
    <w:link w:val="Title"/>
    <w:uiPriority w:val="10"/>
    <w:rsid w:val="00467309"/>
    <w:rPr>
      <w:rFonts w:ascii="Arial Black" w:eastAsiaTheme="majorEastAsia" w:hAnsi="Arial Black" w:cstheme="majorBidi"/>
      <w:color w:val="0B445F"/>
      <w:spacing w:val="-10"/>
      <w:kern w:val="28"/>
      <w:sz w:val="56"/>
      <w:szCs w:val="56"/>
    </w:rPr>
  </w:style>
  <w:style w:type="character" w:customStyle="1" w:styleId="Heading1Char">
    <w:name w:val="Heading 1 Char"/>
    <w:basedOn w:val="DefaultParagraphFont"/>
    <w:link w:val="Heading1"/>
    <w:uiPriority w:val="9"/>
    <w:rsid w:val="00467309"/>
    <w:rPr>
      <w:rFonts w:ascii="Arial Black" w:eastAsiaTheme="majorEastAsia" w:hAnsi="Arial Black" w:cstheme="majorBidi"/>
      <w:color w:val="38B449"/>
      <w:sz w:val="32"/>
      <w:szCs w:val="32"/>
    </w:rPr>
  </w:style>
  <w:style w:type="character" w:customStyle="1" w:styleId="Heading2Char">
    <w:name w:val="Heading 2 Char"/>
    <w:basedOn w:val="DefaultParagraphFont"/>
    <w:link w:val="Heading2"/>
    <w:uiPriority w:val="9"/>
    <w:rsid w:val="00467309"/>
    <w:rPr>
      <w:rFonts w:ascii="Arial Black" w:eastAsiaTheme="majorEastAsia" w:hAnsi="Arial Black" w:cstheme="majorBidi"/>
      <w:color w:val="00ADEF"/>
      <w:sz w:val="26"/>
      <w:szCs w:val="26"/>
    </w:rPr>
  </w:style>
  <w:style w:type="paragraph" w:styleId="ListParagraph">
    <w:name w:val="List Paragraph"/>
    <w:basedOn w:val="Normal"/>
    <w:uiPriority w:val="34"/>
    <w:qFormat/>
    <w:rsid w:val="00660AFC"/>
    <w:pPr>
      <w:spacing w:after="0" w:line="240" w:lineRule="auto"/>
      <w:ind w:left="720"/>
      <w:contextualSpacing/>
    </w:pPr>
    <w:rPr>
      <w:rFonts w:ascii="Calibri" w:hAnsi="Calibri"/>
      <w:sz w:val="24"/>
      <w:lang w:val="en-NZ"/>
    </w:rPr>
  </w:style>
  <w:style w:type="table" w:styleId="TableGrid">
    <w:name w:val="Table Grid"/>
    <w:basedOn w:val="TableNormal"/>
    <w:uiPriority w:val="39"/>
    <w:rsid w:val="00F366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D21988"/>
    <w:pPr>
      <w:autoSpaceDE w:val="0"/>
      <w:autoSpaceDN w:val="0"/>
      <w:spacing w:after="0" w:line="240" w:lineRule="auto"/>
    </w:pPr>
    <w:rPr>
      <w:rFonts w:ascii="Arial" w:hAnsi="Arial" w:cs="Arial"/>
      <w:color w:val="000000"/>
      <w:sz w:val="24"/>
      <w:szCs w:val="24"/>
      <w:lang w:val="en-NZ"/>
    </w:rPr>
  </w:style>
  <w:style w:type="character" w:styleId="Hyperlink">
    <w:name w:val="Hyperlink"/>
    <w:basedOn w:val="DefaultParagraphFont"/>
    <w:uiPriority w:val="99"/>
    <w:unhideWhenUsed/>
    <w:rsid w:val="00832CCF"/>
    <w:rPr>
      <w:color w:val="0000FF"/>
      <w:u w:val="single"/>
    </w:rPr>
  </w:style>
  <w:style w:type="paragraph" w:styleId="CommentText">
    <w:name w:val="annotation text"/>
    <w:basedOn w:val="Normal"/>
    <w:link w:val="CommentTextChar"/>
    <w:uiPriority w:val="99"/>
    <w:unhideWhenUsed/>
    <w:rsid w:val="00001C74"/>
    <w:pPr>
      <w:spacing w:line="240" w:lineRule="auto"/>
    </w:pPr>
    <w:rPr>
      <w:sz w:val="20"/>
      <w:szCs w:val="20"/>
    </w:rPr>
  </w:style>
  <w:style w:type="character" w:customStyle="1" w:styleId="CommentTextChar">
    <w:name w:val="Comment Text Char"/>
    <w:basedOn w:val="DefaultParagraphFont"/>
    <w:link w:val="CommentText"/>
    <w:uiPriority w:val="99"/>
    <w:rsid w:val="00001C74"/>
    <w:rPr>
      <w:sz w:val="20"/>
      <w:szCs w:val="20"/>
    </w:rPr>
  </w:style>
  <w:style w:type="character" w:styleId="CommentReference">
    <w:name w:val="annotation reference"/>
    <w:basedOn w:val="DefaultParagraphFont"/>
    <w:uiPriority w:val="99"/>
    <w:semiHidden/>
    <w:unhideWhenUsed/>
    <w:rsid w:val="00001C74"/>
    <w:rPr>
      <w:sz w:val="16"/>
      <w:szCs w:val="16"/>
    </w:rPr>
  </w:style>
  <w:style w:type="paragraph" w:styleId="Revision">
    <w:name w:val="Revision"/>
    <w:hidden/>
    <w:uiPriority w:val="99"/>
    <w:semiHidden/>
    <w:rsid w:val="003027C5"/>
    <w:pPr>
      <w:spacing w:after="0" w:line="240" w:lineRule="auto"/>
    </w:pPr>
  </w:style>
  <w:style w:type="paragraph" w:styleId="CommentSubject">
    <w:name w:val="annotation subject"/>
    <w:basedOn w:val="CommentText"/>
    <w:next w:val="CommentText"/>
    <w:link w:val="CommentSubjectChar"/>
    <w:uiPriority w:val="99"/>
    <w:semiHidden/>
    <w:unhideWhenUsed/>
    <w:rsid w:val="000A5A66"/>
    <w:rPr>
      <w:b/>
      <w:bCs/>
    </w:rPr>
  </w:style>
  <w:style w:type="character" w:customStyle="1" w:styleId="CommentSubjectChar">
    <w:name w:val="Comment Subject Char"/>
    <w:basedOn w:val="CommentTextChar"/>
    <w:link w:val="CommentSubject"/>
    <w:uiPriority w:val="99"/>
    <w:semiHidden/>
    <w:rsid w:val="000A5A66"/>
    <w:rPr>
      <w:b/>
      <w:bCs/>
      <w:sz w:val="20"/>
      <w:szCs w:val="20"/>
    </w:rPr>
  </w:style>
  <w:style w:type="paragraph" w:customStyle="1" w:styleId="paragraph">
    <w:name w:val="paragraph"/>
    <w:basedOn w:val="Normal"/>
    <w:rsid w:val="00D25EF9"/>
    <w:pPr>
      <w:spacing w:before="100" w:beforeAutospacing="1" w:after="100" w:afterAutospacing="1" w:line="240" w:lineRule="auto"/>
    </w:pPr>
    <w:rPr>
      <w:rFonts w:ascii="Times New Roman" w:eastAsia="Times New Roman" w:hAnsi="Times New Roman" w:cs="Times New Roman"/>
      <w:sz w:val="24"/>
      <w:szCs w:val="24"/>
      <w:lang w:val="en-NZ" w:eastAsia="en-NZ"/>
    </w:rPr>
  </w:style>
  <w:style w:type="character" w:customStyle="1" w:styleId="normaltextrun">
    <w:name w:val="normaltextrun"/>
    <w:basedOn w:val="DefaultParagraphFont"/>
    <w:rsid w:val="00D25EF9"/>
  </w:style>
  <w:style w:type="character" w:customStyle="1" w:styleId="eop">
    <w:name w:val="eop"/>
    <w:basedOn w:val="DefaultParagraphFont"/>
    <w:rsid w:val="00D25EF9"/>
  </w:style>
  <w:style w:type="paragraph" w:customStyle="1" w:styleId="xxmsonormal">
    <w:name w:val="x_x_msonormal"/>
    <w:basedOn w:val="Normal"/>
    <w:rsid w:val="00244CE5"/>
    <w:pPr>
      <w:spacing w:after="0" w:line="240" w:lineRule="auto"/>
    </w:pPr>
    <w:rPr>
      <w:rFonts w:ascii="Calibri" w:hAnsi="Calibri" w:cs="Calibri"/>
      <w:lang w:val="en-NZ" w:eastAsia="en-NZ"/>
    </w:rPr>
  </w:style>
  <w:style w:type="character" w:styleId="UnresolvedMention">
    <w:name w:val="Unresolved Mention"/>
    <w:basedOn w:val="DefaultParagraphFont"/>
    <w:uiPriority w:val="99"/>
    <w:semiHidden/>
    <w:unhideWhenUsed/>
    <w:rsid w:val="001A01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956534">
      <w:bodyDiv w:val="1"/>
      <w:marLeft w:val="0"/>
      <w:marRight w:val="0"/>
      <w:marTop w:val="0"/>
      <w:marBottom w:val="0"/>
      <w:divBdr>
        <w:top w:val="none" w:sz="0" w:space="0" w:color="auto"/>
        <w:left w:val="none" w:sz="0" w:space="0" w:color="auto"/>
        <w:bottom w:val="none" w:sz="0" w:space="0" w:color="auto"/>
        <w:right w:val="none" w:sz="0" w:space="0" w:color="auto"/>
      </w:divBdr>
    </w:div>
    <w:div w:id="499201851">
      <w:bodyDiv w:val="1"/>
      <w:marLeft w:val="0"/>
      <w:marRight w:val="0"/>
      <w:marTop w:val="0"/>
      <w:marBottom w:val="0"/>
      <w:divBdr>
        <w:top w:val="none" w:sz="0" w:space="0" w:color="auto"/>
        <w:left w:val="none" w:sz="0" w:space="0" w:color="auto"/>
        <w:bottom w:val="none" w:sz="0" w:space="0" w:color="auto"/>
        <w:right w:val="none" w:sz="0" w:space="0" w:color="auto"/>
      </w:divBdr>
    </w:div>
    <w:div w:id="1806921549">
      <w:bodyDiv w:val="1"/>
      <w:marLeft w:val="0"/>
      <w:marRight w:val="0"/>
      <w:marTop w:val="0"/>
      <w:marBottom w:val="0"/>
      <w:divBdr>
        <w:top w:val="none" w:sz="0" w:space="0" w:color="auto"/>
        <w:left w:val="none" w:sz="0" w:space="0" w:color="auto"/>
        <w:bottom w:val="none" w:sz="0" w:space="0" w:color="auto"/>
        <w:right w:val="none" w:sz="0" w:space="0" w:color="auto"/>
      </w:divBdr>
      <w:divsChild>
        <w:div w:id="756630973">
          <w:marLeft w:val="0"/>
          <w:marRight w:val="0"/>
          <w:marTop w:val="0"/>
          <w:marBottom w:val="0"/>
          <w:divBdr>
            <w:top w:val="none" w:sz="0" w:space="0" w:color="auto"/>
            <w:left w:val="none" w:sz="0" w:space="0" w:color="auto"/>
            <w:bottom w:val="none" w:sz="0" w:space="0" w:color="auto"/>
            <w:right w:val="none" w:sz="0" w:space="0" w:color="auto"/>
          </w:divBdr>
          <w:divsChild>
            <w:div w:id="1803956525">
              <w:marLeft w:val="0"/>
              <w:marRight w:val="0"/>
              <w:marTop w:val="0"/>
              <w:marBottom w:val="0"/>
              <w:divBdr>
                <w:top w:val="none" w:sz="0" w:space="0" w:color="auto"/>
                <w:left w:val="none" w:sz="0" w:space="0" w:color="auto"/>
                <w:bottom w:val="none" w:sz="0" w:space="0" w:color="auto"/>
                <w:right w:val="none" w:sz="0" w:space="0" w:color="auto"/>
              </w:divBdr>
            </w:div>
          </w:divsChild>
        </w:div>
        <w:div w:id="1005282448">
          <w:marLeft w:val="0"/>
          <w:marRight w:val="0"/>
          <w:marTop w:val="0"/>
          <w:marBottom w:val="0"/>
          <w:divBdr>
            <w:top w:val="none" w:sz="0" w:space="0" w:color="auto"/>
            <w:left w:val="none" w:sz="0" w:space="0" w:color="auto"/>
            <w:bottom w:val="none" w:sz="0" w:space="0" w:color="auto"/>
            <w:right w:val="none" w:sz="0" w:space="0" w:color="auto"/>
          </w:divBdr>
          <w:divsChild>
            <w:div w:id="103114547">
              <w:marLeft w:val="0"/>
              <w:marRight w:val="0"/>
              <w:marTop w:val="0"/>
              <w:marBottom w:val="0"/>
              <w:divBdr>
                <w:top w:val="none" w:sz="0" w:space="0" w:color="auto"/>
                <w:left w:val="none" w:sz="0" w:space="0" w:color="auto"/>
                <w:bottom w:val="none" w:sz="0" w:space="0" w:color="auto"/>
                <w:right w:val="none" w:sz="0" w:space="0" w:color="auto"/>
              </w:divBdr>
            </w:div>
          </w:divsChild>
        </w:div>
        <w:div w:id="260648623">
          <w:marLeft w:val="0"/>
          <w:marRight w:val="0"/>
          <w:marTop w:val="0"/>
          <w:marBottom w:val="0"/>
          <w:divBdr>
            <w:top w:val="none" w:sz="0" w:space="0" w:color="auto"/>
            <w:left w:val="none" w:sz="0" w:space="0" w:color="auto"/>
            <w:bottom w:val="none" w:sz="0" w:space="0" w:color="auto"/>
            <w:right w:val="none" w:sz="0" w:space="0" w:color="auto"/>
          </w:divBdr>
          <w:divsChild>
            <w:div w:id="274366143">
              <w:marLeft w:val="0"/>
              <w:marRight w:val="0"/>
              <w:marTop w:val="0"/>
              <w:marBottom w:val="0"/>
              <w:divBdr>
                <w:top w:val="none" w:sz="0" w:space="0" w:color="auto"/>
                <w:left w:val="none" w:sz="0" w:space="0" w:color="auto"/>
                <w:bottom w:val="none" w:sz="0" w:space="0" w:color="auto"/>
                <w:right w:val="none" w:sz="0" w:space="0" w:color="auto"/>
              </w:divBdr>
            </w:div>
          </w:divsChild>
        </w:div>
        <w:div w:id="1914853121">
          <w:marLeft w:val="0"/>
          <w:marRight w:val="0"/>
          <w:marTop w:val="0"/>
          <w:marBottom w:val="0"/>
          <w:divBdr>
            <w:top w:val="none" w:sz="0" w:space="0" w:color="auto"/>
            <w:left w:val="none" w:sz="0" w:space="0" w:color="auto"/>
            <w:bottom w:val="none" w:sz="0" w:space="0" w:color="auto"/>
            <w:right w:val="none" w:sz="0" w:space="0" w:color="auto"/>
          </w:divBdr>
          <w:divsChild>
            <w:div w:id="192811869">
              <w:marLeft w:val="0"/>
              <w:marRight w:val="0"/>
              <w:marTop w:val="0"/>
              <w:marBottom w:val="0"/>
              <w:divBdr>
                <w:top w:val="none" w:sz="0" w:space="0" w:color="auto"/>
                <w:left w:val="none" w:sz="0" w:space="0" w:color="auto"/>
                <w:bottom w:val="none" w:sz="0" w:space="0" w:color="auto"/>
                <w:right w:val="none" w:sz="0" w:space="0" w:color="auto"/>
              </w:divBdr>
            </w:div>
          </w:divsChild>
        </w:div>
        <w:div w:id="1915705206">
          <w:marLeft w:val="0"/>
          <w:marRight w:val="0"/>
          <w:marTop w:val="0"/>
          <w:marBottom w:val="0"/>
          <w:divBdr>
            <w:top w:val="none" w:sz="0" w:space="0" w:color="auto"/>
            <w:left w:val="none" w:sz="0" w:space="0" w:color="auto"/>
            <w:bottom w:val="none" w:sz="0" w:space="0" w:color="auto"/>
            <w:right w:val="none" w:sz="0" w:space="0" w:color="auto"/>
          </w:divBdr>
          <w:divsChild>
            <w:div w:id="1692413611">
              <w:marLeft w:val="0"/>
              <w:marRight w:val="0"/>
              <w:marTop w:val="0"/>
              <w:marBottom w:val="0"/>
              <w:divBdr>
                <w:top w:val="none" w:sz="0" w:space="0" w:color="auto"/>
                <w:left w:val="none" w:sz="0" w:space="0" w:color="auto"/>
                <w:bottom w:val="none" w:sz="0" w:space="0" w:color="auto"/>
                <w:right w:val="none" w:sz="0" w:space="0" w:color="auto"/>
              </w:divBdr>
            </w:div>
          </w:divsChild>
        </w:div>
        <w:div w:id="1039666150">
          <w:marLeft w:val="0"/>
          <w:marRight w:val="0"/>
          <w:marTop w:val="0"/>
          <w:marBottom w:val="0"/>
          <w:divBdr>
            <w:top w:val="none" w:sz="0" w:space="0" w:color="auto"/>
            <w:left w:val="none" w:sz="0" w:space="0" w:color="auto"/>
            <w:bottom w:val="none" w:sz="0" w:space="0" w:color="auto"/>
            <w:right w:val="none" w:sz="0" w:space="0" w:color="auto"/>
          </w:divBdr>
          <w:divsChild>
            <w:div w:id="1770663324">
              <w:marLeft w:val="0"/>
              <w:marRight w:val="0"/>
              <w:marTop w:val="0"/>
              <w:marBottom w:val="0"/>
              <w:divBdr>
                <w:top w:val="none" w:sz="0" w:space="0" w:color="auto"/>
                <w:left w:val="none" w:sz="0" w:space="0" w:color="auto"/>
                <w:bottom w:val="none" w:sz="0" w:space="0" w:color="auto"/>
                <w:right w:val="none" w:sz="0" w:space="0" w:color="auto"/>
              </w:divBdr>
            </w:div>
          </w:divsChild>
        </w:div>
        <w:div w:id="587924799">
          <w:marLeft w:val="0"/>
          <w:marRight w:val="0"/>
          <w:marTop w:val="0"/>
          <w:marBottom w:val="0"/>
          <w:divBdr>
            <w:top w:val="none" w:sz="0" w:space="0" w:color="auto"/>
            <w:left w:val="none" w:sz="0" w:space="0" w:color="auto"/>
            <w:bottom w:val="none" w:sz="0" w:space="0" w:color="auto"/>
            <w:right w:val="none" w:sz="0" w:space="0" w:color="auto"/>
          </w:divBdr>
          <w:divsChild>
            <w:div w:id="2086877169">
              <w:marLeft w:val="0"/>
              <w:marRight w:val="0"/>
              <w:marTop w:val="0"/>
              <w:marBottom w:val="0"/>
              <w:divBdr>
                <w:top w:val="none" w:sz="0" w:space="0" w:color="auto"/>
                <w:left w:val="none" w:sz="0" w:space="0" w:color="auto"/>
                <w:bottom w:val="none" w:sz="0" w:space="0" w:color="auto"/>
                <w:right w:val="none" w:sz="0" w:space="0" w:color="auto"/>
              </w:divBdr>
            </w:div>
          </w:divsChild>
        </w:div>
        <w:div w:id="1175144243">
          <w:marLeft w:val="0"/>
          <w:marRight w:val="0"/>
          <w:marTop w:val="0"/>
          <w:marBottom w:val="0"/>
          <w:divBdr>
            <w:top w:val="none" w:sz="0" w:space="0" w:color="auto"/>
            <w:left w:val="none" w:sz="0" w:space="0" w:color="auto"/>
            <w:bottom w:val="none" w:sz="0" w:space="0" w:color="auto"/>
            <w:right w:val="none" w:sz="0" w:space="0" w:color="auto"/>
          </w:divBdr>
          <w:divsChild>
            <w:div w:id="1567648060">
              <w:marLeft w:val="0"/>
              <w:marRight w:val="0"/>
              <w:marTop w:val="0"/>
              <w:marBottom w:val="0"/>
              <w:divBdr>
                <w:top w:val="none" w:sz="0" w:space="0" w:color="auto"/>
                <w:left w:val="none" w:sz="0" w:space="0" w:color="auto"/>
                <w:bottom w:val="none" w:sz="0" w:space="0" w:color="auto"/>
                <w:right w:val="none" w:sz="0" w:space="0" w:color="auto"/>
              </w:divBdr>
            </w:div>
          </w:divsChild>
        </w:div>
        <w:div w:id="1228148189">
          <w:marLeft w:val="0"/>
          <w:marRight w:val="0"/>
          <w:marTop w:val="0"/>
          <w:marBottom w:val="0"/>
          <w:divBdr>
            <w:top w:val="none" w:sz="0" w:space="0" w:color="auto"/>
            <w:left w:val="none" w:sz="0" w:space="0" w:color="auto"/>
            <w:bottom w:val="none" w:sz="0" w:space="0" w:color="auto"/>
            <w:right w:val="none" w:sz="0" w:space="0" w:color="auto"/>
          </w:divBdr>
          <w:divsChild>
            <w:div w:id="427195206">
              <w:marLeft w:val="0"/>
              <w:marRight w:val="0"/>
              <w:marTop w:val="0"/>
              <w:marBottom w:val="0"/>
              <w:divBdr>
                <w:top w:val="none" w:sz="0" w:space="0" w:color="auto"/>
                <w:left w:val="none" w:sz="0" w:space="0" w:color="auto"/>
                <w:bottom w:val="none" w:sz="0" w:space="0" w:color="auto"/>
                <w:right w:val="none" w:sz="0" w:space="0" w:color="auto"/>
              </w:divBdr>
            </w:div>
          </w:divsChild>
        </w:div>
        <w:div w:id="282346969">
          <w:marLeft w:val="0"/>
          <w:marRight w:val="0"/>
          <w:marTop w:val="0"/>
          <w:marBottom w:val="0"/>
          <w:divBdr>
            <w:top w:val="none" w:sz="0" w:space="0" w:color="auto"/>
            <w:left w:val="none" w:sz="0" w:space="0" w:color="auto"/>
            <w:bottom w:val="none" w:sz="0" w:space="0" w:color="auto"/>
            <w:right w:val="none" w:sz="0" w:space="0" w:color="auto"/>
          </w:divBdr>
          <w:divsChild>
            <w:div w:id="1517962952">
              <w:marLeft w:val="0"/>
              <w:marRight w:val="0"/>
              <w:marTop w:val="0"/>
              <w:marBottom w:val="0"/>
              <w:divBdr>
                <w:top w:val="none" w:sz="0" w:space="0" w:color="auto"/>
                <w:left w:val="none" w:sz="0" w:space="0" w:color="auto"/>
                <w:bottom w:val="none" w:sz="0" w:space="0" w:color="auto"/>
                <w:right w:val="none" w:sz="0" w:space="0" w:color="auto"/>
              </w:divBdr>
            </w:div>
          </w:divsChild>
        </w:div>
        <w:div w:id="1682047054">
          <w:marLeft w:val="0"/>
          <w:marRight w:val="0"/>
          <w:marTop w:val="0"/>
          <w:marBottom w:val="0"/>
          <w:divBdr>
            <w:top w:val="none" w:sz="0" w:space="0" w:color="auto"/>
            <w:left w:val="none" w:sz="0" w:space="0" w:color="auto"/>
            <w:bottom w:val="none" w:sz="0" w:space="0" w:color="auto"/>
            <w:right w:val="none" w:sz="0" w:space="0" w:color="auto"/>
          </w:divBdr>
          <w:divsChild>
            <w:div w:id="614212476">
              <w:marLeft w:val="0"/>
              <w:marRight w:val="0"/>
              <w:marTop w:val="0"/>
              <w:marBottom w:val="0"/>
              <w:divBdr>
                <w:top w:val="none" w:sz="0" w:space="0" w:color="auto"/>
                <w:left w:val="none" w:sz="0" w:space="0" w:color="auto"/>
                <w:bottom w:val="none" w:sz="0" w:space="0" w:color="auto"/>
                <w:right w:val="none" w:sz="0" w:space="0" w:color="auto"/>
              </w:divBdr>
            </w:div>
          </w:divsChild>
        </w:div>
        <w:div w:id="8801435">
          <w:marLeft w:val="0"/>
          <w:marRight w:val="0"/>
          <w:marTop w:val="0"/>
          <w:marBottom w:val="0"/>
          <w:divBdr>
            <w:top w:val="none" w:sz="0" w:space="0" w:color="auto"/>
            <w:left w:val="none" w:sz="0" w:space="0" w:color="auto"/>
            <w:bottom w:val="none" w:sz="0" w:space="0" w:color="auto"/>
            <w:right w:val="none" w:sz="0" w:space="0" w:color="auto"/>
          </w:divBdr>
          <w:divsChild>
            <w:div w:id="781728425">
              <w:marLeft w:val="0"/>
              <w:marRight w:val="0"/>
              <w:marTop w:val="0"/>
              <w:marBottom w:val="0"/>
              <w:divBdr>
                <w:top w:val="none" w:sz="0" w:space="0" w:color="auto"/>
                <w:left w:val="none" w:sz="0" w:space="0" w:color="auto"/>
                <w:bottom w:val="none" w:sz="0" w:space="0" w:color="auto"/>
                <w:right w:val="none" w:sz="0" w:space="0" w:color="auto"/>
              </w:divBdr>
            </w:div>
          </w:divsChild>
        </w:div>
        <w:div w:id="500320384">
          <w:marLeft w:val="0"/>
          <w:marRight w:val="0"/>
          <w:marTop w:val="0"/>
          <w:marBottom w:val="0"/>
          <w:divBdr>
            <w:top w:val="none" w:sz="0" w:space="0" w:color="auto"/>
            <w:left w:val="none" w:sz="0" w:space="0" w:color="auto"/>
            <w:bottom w:val="none" w:sz="0" w:space="0" w:color="auto"/>
            <w:right w:val="none" w:sz="0" w:space="0" w:color="auto"/>
          </w:divBdr>
          <w:divsChild>
            <w:div w:id="2010477036">
              <w:marLeft w:val="0"/>
              <w:marRight w:val="0"/>
              <w:marTop w:val="0"/>
              <w:marBottom w:val="0"/>
              <w:divBdr>
                <w:top w:val="none" w:sz="0" w:space="0" w:color="auto"/>
                <w:left w:val="none" w:sz="0" w:space="0" w:color="auto"/>
                <w:bottom w:val="none" w:sz="0" w:space="0" w:color="auto"/>
                <w:right w:val="none" w:sz="0" w:space="0" w:color="auto"/>
              </w:divBdr>
            </w:div>
          </w:divsChild>
        </w:div>
        <w:div w:id="307250117">
          <w:marLeft w:val="0"/>
          <w:marRight w:val="0"/>
          <w:marTop w:val="0"/>
          <w:marBottom w:val="0"/>
          <w:divBdr>
            <w:top w:val="none" w:sz="0" w:space="0" w:color="auto"/>
            <w:left w:val="none" w:sz="0" w:space="0" w:color="auto"/>
            <w:bottom w:val="none" w:sz="0" w:space="0" w:color="auto"/>
            <w:right w:val="none" w:sz="0" w:space="0" w:color="auto"/>
          </w:divBdr>
          <w:divsChild>
            <w:div w:id="1632904905">
              <w:marLeft w:val="0"/>
              <w:marRight w:val="0"/>
              <w:marTop w:val="0"/>
              <w:marBottom w:val="0"/>
              <w:divBdr>
                <w:top w:val="none" w:sz="0" w:space="0" w:color="auto"/>
                <w:left w:val="none" w:sz="0" w:space="0" w:color="auto"/>
                <w:bottom w:val="none" w:sz="0" w:space="0" w:color="auto"/>
                <w:right w:val="none" w:sz="0" w:space="0" w:color="auto"/>
              </w:divBdr>
            </w:div>
          </w:divsChild>
        </w:div>
        <w:div w:id="780994705">
          <w:marLeft w:val="0"/>
          <w:marRight w:val="0"/>
          <w:marTop w:val="0"/>
          <w:marBottom w:val="0"/>
          <w:divBdr>
            <w:top w:val="none" w:sz="0" w:space="0" w:color="auto"/>
            <w:left w:val="none" w:sz="0" w:space="0" w:color="auto"/>
            <w:bottom w:val="none" w:sz="0" w:space="0" w:color="auto"/>
            <w:right w:val="none" w:sz="0" w:space="0" w:color="auto"/>
          </w:divBdr>
          <w:divsChild>
            <w:div w:id="125707151">
              <w:marLeft w:val="0"/>
              <w:marRight w:val="0"/>
              <w:marTop w:val="0"/>
              <w:marBottom w:val="0"/>
              <w:divBdr>
                <w:top w:val="none" w:sz="0" w:space="0" w:color="auto"/>
                <w:left w:val="none" w:sz="0" w:space="0" w:color="auto"/>
                <w:bottom w:val="none" w:sz="0" w:space="0" w:color="auto"/>
                <w:right w:val="none" w:sz="0" w:space="0" w:color="auto"/>
              </w:divBdr>
            </w:div>
          </w:divsChild>
        </w:div>
        <w:div w:id="547762453">
          <w:marLeft w:val="0"/>
          <w:marRight w:val="0"/>
          <w:marTop w:val="0"/>
          <w:marBottom w:val="0"/>
          <w:divBdr>
            <w:top w:val="none" w:sz="0" w:space="0" w:color="auto"/>
            <w:left w:val="none" w:sz="0" w:space="0" w:color="auto"/>
            <w:bottom w:val="none" w:sz="0" w:space="0" w:color="auto"/>
            <w:right w:val="none" w:sz="0" w:space="0" w:color="auto"/>
          </w:divBdr>
          <w:divsChild>
            <w:div w:id="1039430962">
              <w:marLeft w:val="0"/>
              <w:marRight w:val="0"/>
              <w:marTop w:val="0"/>
              <w:marBottom w:val="0"/>
              <w:divBdr>
                <w:top w:val="none" w:sz="0" w:space="0" w:color="auto"/>
                <w:left w:val="none" w:sz="0" w:space="0" w:color="auto"/>
                <w:bottom w:val="none" w:sz="0" w:space="0" w:color="auto"/>
                <w:right w:val="none" w:sz="0" w:space="0" w:color="auto"/>
              </w:divBdr>
            </w:div>
          </w:divsChild>
        </w:div>
        <w:div w:id="739715668">
          <w:marLeft w:val="0"/>
          <w:marRight w:val="0"/>
          <w:marTop w:val="0"/>
          <w:marBottom w:val="0"/>
          <w:divBdr>
            <w:top w:val="none" w:sz="0" w:space="0" w:color="auto"/>
            <w:left w:val="none" w:sz="0" w:space="0" w:color="auto"/>
            <w:bottom w:val="none" w:sz="0" w:space="0" w:color="auto"/>
            <w:right w:val="none" w:sz="0" w:space="0" w:color="auto"/>
          </w:divBdr>
          <w:divsChild>
            <w:div w:id="98263848">
              <w:marLeft w:val="0"/>
              <w:marRight w:val="0"/>
              <w:marTop w:val="0"/>
              <w:marBottom w:val="0"/>
              <w:divBdr>
                <w:top w:val="none" w:sz="0" w:space="0" w:color="auto"/>
                <w:left w:val="none" w:sz="0" w:space="0" w:color="auto"/>
                <w:bottom w:val="none" w:sz="0" w:space="0" w:color="auto"/>
                <w:right w:val="none" w:sz="0" w:space="0" w:color="auto"/>
              </w:divBdr>
            </w:div>
          </w:divsChild>
        </w:div>
        <w:div w:id="117069403">
          <w:marLeft w:val="0"/>
          <w:marRight w:val="0"/>
          <w:marTop w:val="0"/>
          <w:marBottom w:val="0"/>
          <w:divBdr>
            <w:top w:val="none" w:sz="0" w:space="0" w:color="auto"/>
            <w:left w:val="none" w:sz="0" w:space="0" w:color="auto"/>
            <w:bottom w:val="none" w:sz="0" w:space="0" w:color="auto"/>
            <w:right w:val="none" w:sz="0" w:space="0" w:color="auto"/>
          </w:divBdr>
          <w:divsChild>
            <w:div w:id="1969507293">
              <w:marLeft w:val="0"/>
              <w:marRight w:val="0"/>
              <w:marTop w:val="0"/>
              <w:marBottom w:val="0"/>
              <w:divBdr>
                <w:top w:val="none" w:sz="0" w:space="0" w:color="auto"/>
                <w:left w:val="none" w:sz="0" w:space="0" w:color="auto"/>
                <w:bottom w:val="none" w:sz="0" w:space="0" w:color="auto"/>
                <w:right w:val="none" w:sz="0" w:space="0" w:color="auto"/>
              </w:divBdr>
            </w:div>
          </w:divsChild>
        </w:div>
        <w:div w:id="1510019921">
          <w:marLeft w:val="0"/>
          <w:marRight w:val="0"/>
          <w:marTop w:val="0"/>
          <w:marBottom w:val="0"/>
          <w:divBdr>
            <w:top w:val="none" w:sz="0" w:space="0" w:color="auto"/>
            <w:left w:val="none" w:sz="0" w:space="0" w:color="auto"/>
            <w:bottom w:val="none" w:sz="0" w:space="0" w:color="auto"/>
            <w:right w:val="none" w:sz="0" w:space="0" w:color="auto"/>
          </w:divBdr>
          <w:divsChild>
            <w:div w:id="141196486">
              <w:marLeft w:val="0"/>
              <w:marRight w:val="0"/>
              <w:marTop w:val="0"/>
              <w:marBottom w:val="0"/>
              <w:divBdr>
                <w:top w:val="none" w:sz="0" w:space="0" w:color="auto"/>
                <w:left w:val="none" w:sz="0" w:space="0" w:color="auto"/>
                <w:bottom w:val="none" w:sz="0" w:space="0" w:color="auto"/>
                <w:right w:val="none" w:sz="0" w:space="0" w:color="auto"/>
              </w:divBdr>
            </w:div>
          </w:divsChild>
        </w:div>
        <w:div w:id="334185398">
          <w:marLeft w:val="0"/>
          <w:marRight w:val="0"/>
          <w:marTop w:val="0"/>
          <w:marBottom w:val="0"/>
          <w:divBdr>
            <w:top w:val="none" w:sz="0" w:space="0" w:color="auto"/>
            <w:left w:val="none" w:sz="0" w:space="0" w:color="auto"/>
            <w:bottom w:val="none" w:sz="0" w:space="0" w:color="auto"/>
            <w:right w:val="none" w:sz="0" w:space="0" w:color="auto"/>
          </w:divBdr>
          <w:divsChild>
            <w:div w:id="685523353">
              <w:marLeft w:val="0"/>
              <w:marRight w:val="0"/>
              <w:marTop w:val="0"/>
              <w:marBottom w:val="0"/>
              <w:divBdr>
                <w:top w:val="none" w:sz="0" w:space="0" w:color="auto"/>
                <w:left w:val="none" w:sz="0" w:space="0" w:color="auto"/>
                <w:bottom w:val="none" w:sz="0" w:space="0" w:color="auto"/>
                <w:right w:val="none" w:sz="0" w:space="0" w:color="auto"/>
              </w:divBdr>
            </w:div>
          </w:divsChild>
        </w:div>
        <w:div w:id="858087235">
          <w:marLeft w:val="0"/>
          <w:marRight w:val="0"/>
          <w:marTop w:val="0"/>
          <w:marBottom w:val="0"/>
          <w:divBdr>
            <w:top w:val="none" w:sz="0" w:space="0" w:color="auto"/>
            <w:left w:val="none" w:sz="0" w:space="0" w:color="auto"/>
            <w:bottom w:val="none" w:sz="0" w:space="0" w:color="auto"/>
            <w:right w:val="none" w:sz="0" w:space="0" w:color="auto"/>
          </w:divBdr>
          <w:divsChild>
            <w:div w:id="725882803">
              <w:marLeft w:val="0"/>
              <w:marRight w:val="0"/>
              <w:marTop w:val="0"/>
              <w:marBottom w:val="0"/>
              <w:divBdr>
                <w:top w:val="none" w:sz="0" w:space="0" w:color="auto"/>
                <w:left w:val="none" w:sz="0" w:space="0" w:color="auto"/>
                <w:bottom w:val="none" w:sz="0" w:space="0" w:color="auto"/>
                <w:right w:val="none" w:sz="0" w:space="0" w:color="auto"/>
              </w:divBdr>
            </w:div>
          </w:divsChild>
        </w:div>
        <w:div w:id="1596673925">
          <w:marLeft w:val="0"/>
          <w:marRight w:val="0"/>
          <w:marTop w:val="0"/>
          <w:marBottom w:val="0"/>
          <w:divBdr>
            <w:top w:val="none" w:sz="0" w:space="0" w:color="auto"/>
            <w:left w:val="none" w:sz="0" w:space="0" w:color="auto"/>
            <w:bottom w:val="none" w:sz="0" w:space="0" w:color="auto"/>
            <w:right w:val="none" w:sz="0" w:space="0" w:color="auto"/>
          </w:divBdr>
          <w:divsChild>
            <w:div w:id="975180273">
              <w:marLeft w:val="0"/>
              <w:marRight w:val="0"/>
              <w:marTop w:val="0"/>
              <w:marBottom w:val="0"/>
              <w:divBdr>
                <w:top w:val="none" w:sz="0" w:space="0" w:color="auto"/>
                <w:left w:val="none" w:sz="0" w:space="0" w:color="auto"/>
                <w:bottom w:val="none" w:sz="0" w:space="0" w:color="auto"/>
                <w:right w:val="none" w:sz="0" w:space="0" w:color="auto"/>
              </w:divBdr>
            </w:div>
          </w:divsChild>
        </w:div>
        <w:div w:id="929198628">
          <w:marLeft w:val="0"/>
          <w:marRight w:val="0"/>
          <w:marTop w:val="0"/>
          <w:marBottom w:val="0"/>
          <w:divBdr>
            <w:top w:val="none" w:sz="0" w:space="0" w:color="auto"/>
            <w:left w:val="none" w:sz="0" w:space="0" w:color="auto"/>
            <w:bottom w:val="none" w:sz="0" w:space="0" w:color="auto"/>
            <w:right w:val="none" w:sz="0" w:space="0" w:color="auto"/>
          </w:divBdr>
          <w:divsChild>
            <w:div w:id="1385718946">
              <w:marLeft w:val="0"/>
              <w:marRight w:val="0"/>
              <w:marTop w:val="0"/>
              <w:marBottom w:val="0"/>
              <w:divBdr>
                <w:top w:val="none" w:sz="0" w:space="0" w:color="auto"/>
                <w:left w:val="none" w:sz="0" w:space="0" w:color="auto"/>
                <w:bottom w:val="none" w:sz="0" w:space="0" w:color="auto"/>
                <w:right w:val="none" w:sz="0" w:space="0" w:color="auto"/>
              </w:divBdr>
            </w:div>
          </w:divsChild>
        </w:div>
        <w:div w:id="398478509">
          <w:marLeft w:val="0"/>
          <w:marRight w:val="0"/>
          <w:marTop w:val="0"/>
          <w:marBottom w:val="0"/>
          <w:divBdr>
            <w:top w:val="none" w:sz="0" w:space="0" w:color="auto"/>
            <w:left w:val="none" w:sz="0" w:space="0" w:color="auto"/>
            <w:bottom w:val="none" w:sz="0" w:space="0" w:color="auto"/>
            <w:right w:val="none" w:sz="0" w:space="0" w:color="auto"/>
          </w:divBdr>
          <w:divsChild>
            <w:div w:id="1834635680">
              <w:marLeft w:val="0"/>
              <w:marRight w:val="0"/>
              <w:marTop w:val="0"/>
              <w:marBottom w:val="0"/>
              <w:divBdr>
                <w:top w:val="none" w:sz="0" w:space="0" w:color="auto"/>
                <w:left w:val="none" w:sz="0" w:space="0" w:color="auto"/>
                <w:bottom w:val="none" w:sz="0" w:space="0" w:color="auto"/>
                <w:right w:val="none" w:sz="0" w:space="0" w:color="auto"/>
              </w:divBdr>
            </w:div>
          </w:divsChild>
        </w:div>
        <w:div w:id="169681302">
          <w:marLeft w:val="0"/>
          <w:marRight w:val="0"/>
          <w:marTop w:val="0"/>
          <w:marBottom w:val="0"/>
          <w:divBdr>
            <w:top w:val="none" w:sz="0" w:space="0" w:color="auto"/>
            <w:left w:val="none" w:sz="0" w:space="0" w:color="auto"/>
            <w:bottom w:val="none" w:sz="0" w:space="0" w:color="auto"/>
            <w:right w:val="none" w:sz="0" w:space="0" w:color="auto"/>
          </w:divBdr>
          <w:divsChild>
            <w:div w:id="719088881">
              <w:marLeft w:val="0"/>
              <w:marRight w:val="0"/>
              <w:marTop w:val="0"/>
              <w:marBottom w:val="0"/>
              <w:divBdr>
                <w:top w:val="none" w:sz="0" w:space="0" w:color="auto"/>
                <w:left w:val="none" w:sz="0" w:space="0" w:color="auto"/>
                <w:bottom w:val="none" w:sz="0" w:space="0" w:color="auto"/>
                <w:right w:val="none" w:sz="0" w:space="0" w:color="auto"/>
              </w:divBdr>
            </w:div>
          </w:divsChild>
        </w:div>
        <w:div w:id="819153143">
          <w:marLeft w:val="0"/>
          <w:marRight w:val="0"/>
          <w:marTop w:val="0"/>
          <w:marBottom w:val="0"/>
          <w:divBdr>
            <w:top w:val="none" w:sz="0" w:space="0" w:color="auto"/>
            <w:left w:val="none" w:sz="0" w:space="0" w:color="auto"/>
            <w:bottom w:val="none" w:sz="0" w:space="0" w:color="auto"/>
            <w:right w:val="none" w:sz="0" w:space="0" w:color="auto"/>
          </w:divBdr>
          <w:divsChild>
            <w:div w:id="352794">
              <w:marLeft w:val="0"/>
              <w:marRight w:val="0"/>
              <w:marTop w:val="0"/>
              <w:marBottom w:val="0"/>
              <w:divBdr>
                <w:top w:val="none" w:sz="0" w:space="0" w:color="auto"/>
                <w:left w:val="none" w:sz="0" w:space="0" w:color="auto"/>
                <w:bottom w:val="none" w:sz="0" w:space="0" w:color="auto"/>
                <w:right w:val="none" w:sz="0" w:space="0" w:color="auto"/>
              </w:divBdr>
            </w:div>
          </w:divsChild>
        </w:div>
        <w:div w:id="243612649">
          <w:marLeft w:val="0"/>
          <w:marRight w:val="0"/>
          <w:marTop w:val="0"/>
          <w:marBottom w:val="0"/>
          <w:divBdr>
            <w:top w:val="none" w:sz="0" w:space="0" w:color="auto"/>
            <w:left w:val="none" w:sz="0" w:space="0" w:color="auto"/>
            <w:bottom w:val="none" w:sz="0" w:space="0" w:color="auto"/>
            <w:right w:val="none" w:sz="0" w:space="0" w:color="auto"/>
          </w:divBdr>
          <w:divsChild>
            <w:div w:id="1088578517">
              <w:marLeft w:val="0"/>
              <w:marRight w:val="0"/>
              <w:marTop w:val="0"/>
              <w:marBottom w:val="0"/>
              <w:divBdr>
                <w:top w:val="none" w:sz="0" w:space="0" w:color="auto"/>
                <w:left w:val="none" w:sz="0" w:space="0" w:color="auto"/>
                <w:bottom w:val="none" w:sz="0" w:space="0" w:color="auto"/>
                <w:right w:val="none" w:sz="0" w:space="0" w:color="auto"/>
              </w:divBdr>
            </w:div>
          </w:divsChild>
        </w:div>
        <w:div w:id="633294143">
          <w:marLeft w:val="0"/>
          <w:marRight w:val="0"/>
          <w:marTop w:val="0"/>
          <w:marBottom w:val="0"/>
          <w:divBdr>
            <w:top w:val="none" w:sz="0" w:space="0" w:color="auto"/>
            <w:left w:val="none" w:sz="0" w:space="0" w:color="auto"/>
            <w:bottom w:val="none" w:sz="0" w:space="0" w:color="auto"/>
            <w:right w:val="none" w:sz="0" w:space="0" w:color="auto"/>
          </w:divBdr>
          <w:divsChild>
            <w:div w:id="35080408">
              <w:marLeft w:val="0"/>
              <w:marRight w:val="0"/>
              <w:marTop w:val="0"/>
              <w:marBottom w:val="0"/>
              <w:divBdr>
                <w:top w:val="none" w:sz="0" w:space="0" w:color="auto"/>
                <w:left w:val="none" w:sz="0" w:space="0" w:color="auto"/>
                <w:bottom w:val="none" w:sz="0" w:space="0" w:color="auto"/>
                <w:right w:val="none" w:sz="0" w:space="0" w:color="auto"/>
              </w:divBdr>
            </w:div>
          </w:divsChild>
        </w:div>
        <w:div w:id="1957903389">
          <w:marLeft w:val="0"/>
          <w:marRight w:val="0"/>
          <w:marTop w:val="0"/>
          <w:marBottom w:val="0"/>
          <w:divBdr>
            <w:top w:val="none" w:sz="0" w:space="0" w:color="auto"/>
            <w:left w:val="none" w:sz="0" w:space="0" w:color="auto"/>
            <w:bottom w:val="none" w:sz="0" w:space="0" w:color="auto"/>
            <w:right w:val="none" w:sz="0" w:space="0" w:color="auto"/>
          </w:divBdr>
          <w:divsChild>
            <w:div w:id="343285305">
              <w:marLeft w:val="0"/>
              <w:marRight w:val="0"/>
              <w:marTop w:val="0"/>
              <w:marBottom w:val="0"/>
              <w:divBdr>
                <w:top w:val="none" w:sz="0" w:space="0" w:color="auto"/>
                <w:left w:val="none" w:sz="0" w:space="0" w:color="auto"/>
                <w:bottom w:val="none" w:sz="0" w:space="0" w:color="auto"/>
                <w:right w:val="none" w:sz="0" w:space="0" w:color="auto"/>
              </w:divBdr>
            </w:div>
          </w:divsChild>
        </w:div>
        <w:div w:id="1826320177">
          <w:marLeft w:val="0"/>
          <w:marRight w:val="0"/>
          <w:marTop w:val="0"/>
          <w:marBottom w:val="0"/>
          <w:divBdr>
            <w:top w:val="none" w:sz="0" w:space="0" w:color="auto"/>
            <w:left w:val="none" w:sz="0" w:space="0" w:color="auto"/>
            <w:bottom w:val="none" w:sz="0" w:space="0" w:color="auto"/>
            <w:right w:val="none" w:sz="0" w:space="0" w:color="auto"/>
          </w:divBdr>
          <w:divsChild>
            <w:div w:id="839588969">
              <w:marLeft w:val="0"/>
              <w:marRight w:val="0"/>
              <w:marTop w:val="0"/>
              <w:marBottom w:val="0"/>
              <w:divBdr>
                <w:top w:val="none" w:sz="0" w:space="0" w:color="auto"/>
                <w:left w:val="none" w:sz="0" w:space="0" w:color="auto"/>
                <w:bottom w:val="none" w:sz="0" w:space="0" w:color="auto"/>
                <w:right w:val="none" w:sz="0" w:space="0" w:color="auto"/>
              </w:divBdr>
            </w:div>
          </w:divsChild>
        </w:div>
        <w:div w:id="1534148047">
          <w:marLeft w:val="0"/>
          <w:marRight w:val="0"/>
          <w:marTop w:val="0"/>
          <w:marBottom w:val="0"/>
          <w:divBdr>
            <w:top w:val="none" w:sz="0" w:space="0" w:color="auto"/>
            <w:left w:val="none" w:sz="0" w:space="0" w:color="auto"/>
            <w:bottom w:val="none" w:sz="0" w:space="0" w:color="auto"/>
            <w:right w:val="none" w:sz="0" w:space="0" w:color="auto"/>
          </w:divBdr>
          <w:divsChild>
            <w:div w:id="1271351206">
              <w:marLeft w:val="0"/>
              <w:marRight w:val="0"/>
              <w:marTop w:val="0"/>
              <w:marBottom w:val="0"/>
              <w:divBdr>
                <w:top w:val="none" w:sz="0" w:space="0" w:color="auto"/>
                <w:left w:val="none" w:sz="0" w:space="0" w:color="auto"/>
                <w:bottom w:val="none" w:sz="0" w:space="0" w:color="auto"/>
                <w:right w:val="none" w:sz="0" w:space="0" w:color="auto"/>
              </w:divBdr>
            </w:div>
          </w:divsChild>
        </w:div>
        <w:div w:id="937179882">
          <w:marLeft w:val="0"/>
          <w:marRight w:val="0"/>
          <w:marTop w:val="0"/>
          <w:marBottom w:val="0"/>
          <w:divBdr>
            <w:top w:val="none" w:sz="0" w:space="0" w:color="auto"/>
            <w:left w:val="none" w:sz="0" w:space="0" w:color="auto"/>
            <w:bottom w:val="none" w:sz="0" w:space="0" w:color="auto"/>
            <w:right w:val="none" w:sz="0" w:space="0" w:color="auto"/>
          </w:divBdr>
          <w:divsChild>
            <w:div w:id="101248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347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image" Target="media/image2.jpg"/><Relationship Id="rId2" Type="http://schemas.openxmlformats.org/officeDocument/2006/relationships/customXml" Target="../customXml/item2.xml"/><Relationship Id="rId16" Type="http://schemas.openxmlformats.org/officeDocument/2006/relationships/image" Target="media/image1.jpeg"/><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ahitahihauora.sharepoint.com/:b:/s/msteams_8a397b_158964/EYUauK36ML9Jt51MBAD8q9IBgKN5qmNBc6d8i02BYRx0Sw?e=rmE6Ng" TargetMode="External"/><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hyperlink" Target="https://mahitahihauora.sharepoint.com/:b:/s/msteams_8a397b_158964/EXac8F8OkS9PpNMvWPm59X8B894nkb5ucyR-OXtLfpx_EQ?e=zjTt7l" TargetMode="Externa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mahitahihauora.sharepoint.com/:b:/s/msteams_8a397b_158964/EflGylmJ1mdKjwmhcL49KKABcNTmnBd58OPWeC_hvmAoVg?e=PPkiXF" TargetMode="Externa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91D9DDE48EB44EB8A93CF6AD68A8C9" ma:contentTypeVersion="13" ma:contentTypeDescription="Create a new document." ma:contentTypeScope="" ma:versionID="7ccb899e26b7b4ca85b73a7226053c0c">
  <xsd:schema xmlns:xsd="http://www.w3.org/2001/XMLSchema" xmlns:xs="http://www.w3.org/2001/XMLSchema" xmlns:p="http://schemas.microsoft.com/office/2006/metadata/properties" xmlns:ns2="364189f2-f74e-4f64-a237-ce0e7d2c6907" xmlns:ns3="78ac4917-2119-4d8c-b507-2eefdae11d20" targetNamespace="http://schemas.microsoft.com/office/2006/metadata/properties" ma:root="true" ma:fieldsID="e0bddc3c03a20d7e42bdd9f6eba22f6c" ns2:_="" ns3:_="">
    <xsd:import namespace="364189f2-f74e-4f64-a237-ce0e7d2c6907"/>
    <xsd:import namespace="78ac4917-2119-4d8c-b507-2eefdae11d2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4189f2-f74e-4f64-a237-ce0e7d2c69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46b06b46-bb9e-4f6b-b6e1-5feec7adf90a"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ac4917-2119-4d8c-b507-2eefdae11d2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e405a9b2-5b2f-4d30-939d-52b4cad99b78}" ma:internalName="TaxCatchAll" ma:showField="CatchAllData" ma:web="78ac4917-2119-4d8c-b507-2eefdae11d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64189f2-f74e-4f64-a237-ce0e7d2c6907">
      <Terms xmlns="http://schemas.microsoft.com/office/infopath/2007/PartnerControls"/>
    </lcf76f155ced4ddcb4097134ff3c332f>
    <TaxCatchAll xmlns="78ac4917-2119-4d8c-b507-2eefdae11d20"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D02450-389F-4B43-A31B-031062D42A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4189f2-f74e-4f64-a237-ce0e7d2c6907"/>
    <ds:schemaRef ds:uri="78ac4917-2119-4d8c-b507-2eefdae11d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E90233-C969-4910-B5B1-A00168A19480}">
  <ds:schemaRefs>
    <ds:schemaRef ds:uri="http://schemas.microsoft.com/office/2006/metadata/properties"/>
    <ds:schemaRef ds:uri="http://schemas.microsoft.com/office/infopath/2007/PartnerControls"/>
    <ds:schemaRef ds:uri="364189f2-f74e-4f64-a237-ce0e7d2c6907"/>
    <ds:schemaRef ds:uri="78ac4917-2119-4d8c-b507-2eefdae11d20"/>
  </ds:schemaRefs>
</ds:datastoreItem>
</file>

<file path=customXml/itemProps3.xml><?xml version="1.0" encoding="utf-8"?>
<ds:datastoreItem xmlns:ds="http://schemas.openxmlformats.org/officeDocument/2006/customXml" ds:itemID="{E8EB8C47-1401-4DD9-8A7E-B97ED0ED737B}">
  <ds:schemaRefs>
    <ds:schemaRef ds:uri="http://schemas.openxmlformats.org/officeDocument/2006/bibliography"/>
  </ds:schemaRefs>
</ds:datastoreItem>
</file>

<file path=customXml/itemProps4.xml><?xml version="1.0" encoding="utf-8"?>
<ds:datastoreItem xmlns:ds="http://schemas.openxmlformats.org/officeDocument/2006/customXml" ds:itemID="{4ED1CB8F-83C0-447D-BEA3-6A394192CC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1142</Words>
  <Characters>6515</Characters>
  <Application>Microsoft Office Word</Application>
  <DocSecurity>0</DocSecurity>
  <Lines>54</Lines>
  <Paragraphs>15</Paragraphs>
  <ScaleCrop>false</ScaleCrop>
  <Company/>
  <LinksUpToDate>false</LinksUpToDate>
  <CharactersWithSpaces>7642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Hayward</dc:creator>
  <cp:keywords/>
  <dc:description/>
  <cp:lastModifiedBy>Trish Hayward</cp:lastModifiedBy>
  <cp:revision>422</cp:revision>
  <dcterms:created xsi:type="dcterms:W3CDTF">2023-04-12T11:19:00Z</dcterms:created>
  <dcterms:modified xsi:type="dcterms:W3CDTF">2023-07-19T21:52:00Z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0x010100D391D9DDE48EB44EB8A93CF6AD68A8C9</vt:lpwstr>
  </property>
  <property fmtid="{D5CDD505-2E9C-101B-9397-08002B2CF9AE}" pid="3" name="MediaServiceImageTags">
    <vt:lpwstr/>
  </property>
</Properties>
</file>